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1F" w:rsidRPr="00C02752" w:rsidRDefault="0055211F" w:rsidP="00C02752">
      <w:pPr>
        <w:pStyle w:val="a8"/>
        <w:rPr>
          <w:sz w:val="44"/>
        </w:rPr>
      </w:pPr>
    </w:p>
    <w:p w:rsidR="00284BC0" w:rsidRDefault="00284BC0">
      <w:pPr>
        <w:rPr>
          <w:rFonts w:hint="eastAsia"/>
        </w:rPr>
      </w:pPr>
      <w:r w:rsidRPr="00284BC0">
        <w:rPr>
          <w:rFonts w:hint="eastAsia"/>
        </w:rPr>
        <w:t>可以根据设定不同的角色权限功能，访问不同的功能和内容。还可以对</w:t>
      </w:r>
      <w:r w:rsidRPr="00284BC0">
        <w:rPr>
          <w:rFonts w:hint="eastAsia"/>
        </w:rPr>
        <w:t>vip</w:t>
      </w:r>
      <w:r w:rsidRPr="00284BC0">
        <w:rPr>
          <w:rFonts w:hint="eastAsia"/>
        </w:rPr>
        <w:t>患者，可以指定访问者和访问时间范围</w:t>
      </w:r>
    </w:p>
    <w:p w:rsidR="00284BC0" w:rsidRDefault="00284BC0" w:rsidP="00284BC0">
      <w:pPr>
        <w:pStyle w:val="6"/>
      </w:pPr>
      <w:r>
        <w:rPr>
          <w:rFonts w:hint="eastAsia"/>
        </w:rPr>
        <w:t>电子病历五级评审需求：访问控制</w:t>
      </w:r>
    </w:p>
    <w:p w:rsidR="00284BC0" w:rsidRPr="001D5658" w:rsidRDefault="00284BC0" w:rsidP="00284BC0">
      <w:r>
        <w:rPr>
          <w:rFonts w:hint="eastAsia"/>
        </w:rPr>
        <w:t>按时间范围控制访问患者相关信息及病历的权限</w:t>
      </w:r>
    </w:p>
    <w:p w:rsidR="00284BC0" w:rsidRDefault="00284BC0" w:rsidP="00284BC0">
      <w:r>
        <w:rPr>
          <w:rFonts w:ascii="微软雅黑" w:eastAsia="微软雅黑" w:hAnsi="微软雅黑" w:hint="eastAsia"/>
          <w:color w:val="000000"/>
          <w:szCs w:val="21"/>
        </w:rPr>
        <w:t>1、访问控制按时间范围访问 权限设置功能：</w:t>
      </w:r>
    </w:p>
    <w:p w:rsidR="00284BC0" w:rsidRDefault="00284BC0" w:rsidP="00284BC0">
      <w:pPr>
        <w:ind w:firstLine="240"/>
        <w:rPr>
          <w:rFonts w:ascii="微软雅黑" w:eastAsia="微软雅黑" w:hAnsi="微软雅黑"/>
          <w:color w:val="1F497D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a.考虑到在院患者、出院患者的授权，在病案管理模块增加新菜单 </w:t>
      </w:r>
      <w:r>
        <w:rPr>
          <w:rFonts w:ascii="微软雅黑" w:eastAsia="微软雅黑" w:hAnsi="微软雅黑" w:hint="eastAsia"/>
          <w:color w:val="1F497D"/>
          <w:szCs w:val="21"/>
        </w:rPr>
        <w:t>【访问控制角色角色菜单】（内容</w:t>
      </w:r>
      <w:r>
        <w:rPr>
          <w:rFonts w:ascii="微软雅黑" w:eastAsia="微软雅黑" w:hAnsi="微软雅黑"/>
          <w:color w:val="1F497D"/>
          <w:szCs w:val="21"/>
        </w:rPr>
        <w:t>见附录</w:t>
      </w:r>
      <w:r>
        <w:rPr>
          <w:rFonts w:ascii="微软雅黑" w:eastAsia="微软雅黑" w:hAnsi="微软雅黑" w:hint="eastAsia"/>
          <w:color w:val="1F497D"/>
          <w:szCs w:val="21"/>
        </w:rPr>
        <w:t>）</w:t>
      </w:r>
      <w:r>
        <w:rPr>
          <w:rFonts w:ascii="微软雅黑" w:eastAsia="微软雅黑" w:hAnsi="微软雅黑" w:hint="eastAsia"/>
          <w:color w:val="1F497D"/>
          <w:szCs w:val="21"/>
        </w:rPr>
        <w:br/>
        <w:t>    b.【病历访问控制】菜单功能，需要专门角色授权，目前定义两个角色 ：</w:t>
      </w:r>
      <w:r>
        <w:rPr>
          <w:rFonts w:ascii="微软雅黑" w:eastAsia="微软雅黑" w:hAnsi="微软雅黑" w:hint="eastAsia"/>
          <w:color w:val="1F497D"/>
          <w:szCs w:val="21"/>
        </w:rPr>
        <w:br/>
      </w:r>
      <w:r>
        <w:rPr>
          <w:rFonts w:ascii="微软雅黑" w:eastAsia="微软雅黑" w:hAnsi="微软雅黑" w:hint="eastAsia"/>
          <w:color w:val="1F497D"/>
          <w:szCs w:val="21"/>
        </w:rPr>
        <w:tab/>
        <w:t>     【访问控制个人】 只能查询到本人主管患者，并进行授权</w:t>
      </w:r>
      <w:r>
        <w:rPr>
          <w:rFonts w:ascii="微软雅黑" w:eastAsia="微软雅黑" w:hAnsi="微软雅黑" w:hint="eastAsia"/>
          <w:color w:val="1F497D"/>
          <w:szCs w:val="21"/>
        </w:rPr>
        <w:br/>
      </w:r>
      <w:r>
        <w:rPr>
          <w:rFonts w:ascii="微软雅黑" w:eastAsia="微软雅黑" w:hAnsi="微软雅黑" w:hint="eastAsia"/>
          <w:color w:val="1F497D"/>
          <w:szCs w:val="21"/>
        </w:rPr>
        <w:tab/>
        <w:t>     【访问控制科室】 能查询本科室的患者，并进行授权  例如科主任 </w:t>
      </w:r>
      <w:r>
        <w:rPr>
          <w:rFonts w:ascii="微软雅黑" w:eastAsia="微软雅黑" w:hAnsi="微软雅黑" w:hint="eastAsia"/>
          <w:color w:val="1F497D"/>
          <w:szCs w:val="21"/>
        </w:rPr>
        <w:br/>
        <w:t>    c.【病历访问控制】功能 查询结果标有该患者是否为VIP患者（如果有其它类型的特殊患者可以扩展），只能给需要特殊访问控制的患者授权，普通患者不能进行该操作</w:t>
      </w:r>
      <w:r>
        <w:rPr>
          <w:rFonts w:ascii="微软雅黑" w:eastAsia="微软雅黑" w:hAnsi="微软雅黑" w:hint="eastAsia"/>
          <w:color w:val="1F497D"/>
          <w:szCs w:val="21"/>
        </w:rPr>
        <w:br/>
        <w:t>    d. 患者授权结果页面：双击患者列表上的一条记录，进入二级页面-患者授权结果列表，查询该患者的所有授权信息，</w:t>
      </w:r>
      <w:r>
        <w:rPr>
          <w:rFonts w:ascii="微软雅黑" w:eastAsia="微软雅黑" w:hAnsi="微软雅黑" w:hint="eastAsia"/>
          <w:color w:val="1F497D"/>
          <w:szCs w:val="21"/>
        </w:rPr>
        <w:br/>
        <w:t>       可以新增授权、删除授权，不可编辑授权</w:t>
      </w:r>
      <w:r>
        <w:rPr>
          <w:rFonts w:ascii="微软雅黑" w:eastAsia="微软雅黑" w:hAnsi="微软雅黑" w:hint="eastAsia"/>
          <w:color w:val="1F497D"/>
          <w:szCs w:val="21"/>
        </w:rPr>
        <w:br/>
        <w:t>    e.【病历访问控制】功能患者列表，可以设置患者为VIP，该设置复用住院【三级检诊医师】部分功能</w:t>
      </w:r>
    </w:p>
    <w:p w:rsidR="00284BC0" w:rsidRDefault="00284BC0" w:rsidP="00284BC0">
      <w:pPr>
        <w:ind w:firstLine="24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br/>
        <w:t>2、需要增加访问控制权限的模块：</w:t>
      </w:r>
      <w:r>
        <w:rPr>
          <w:rFonts w:ascii="微软雅黑" w:eastAsia="微软雅黑" w:hAnsi="微软雅黑" w:hint="eastAsia"/>
          <w:color w:val="1F497D"/>
          <w:szCs w:val="21"/>
        </w:rPr>
        <w:br/>
        <w:t> 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 门诊病历：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 限制位置：全科患者列表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默认权限:接诊医生或者诊毕医生 RCV_USER_ID  FNSH_USER_ID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lastRenderedPageBreak/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访问控制授权用户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br/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住院书写：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限制位置：全科、出院患者列表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默认权限:主管医生、主治、主任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访问控制授权用户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br/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护理病历：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 限制位置：病区患者（从视图读未改）、出院未完成患者、出院患者列表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 默认权限：主管护士、护士长、主管医生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访问控制授权的用户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br/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病历审签：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限制位置：科室待审签列表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默认权限:主管医生、主治、主任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访问控制授权的用户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br/>
        <w:t> 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 病案管理：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 限制位置：患者列表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 默认权限:主管医生、主治、主任 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 访问控制授权用户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ab/>
      </w:r>
      <w:r>
        <w:rPr>
          <w:rFonts w:ascii="微软雅黑" w:eastAsia="微软雅黑" w:hAnsi="微软雅黑" w:hint="eastAsia"/>
          <w:color w:val="1F497D"/>
          <w:szCs w:val="21"/>
        </w:rPr>
        <w:tab/>
      </w:r>
      <w:r>
        <w:rPr>
          <w:rFonts w:ascii="微软雅黑" w:eastAsia="微软雅黑" w:hAnsi="微软雅黑" w:hint="eastAsia"/>
          <w:color w:val="1F497D"/>
          <w:szCs w:val="21"/>
        </w:rPr>
        <w:tab/>
      </w:r>
      <w:r>
        <w:rPr>
          <w:rFonts w:ascii="微软雅黑" w:eastAsia="微软雅黑" w:hAnsi="微软雅黑" w:hint="eastAsia"/>
          <w:color w:val="1F497D"/>
          <w:szCs w:val="21"/>
        </w:rPr>
        <w:br/>
      </w:r>
      <w:r>
        <w:rPr>
          <w:rFonts w:ascii="微软雅黑" w:eastAsia="微软雅黑" w:hAnsi="微软雅黑" w:hint="eastAsia"/>
          <w:color w:val="1F497D"/>
          <w:szCs w:val="21"/>
        </w:rPr>
        <w:lastRenderedPageBreak/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病历浏览：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限制位置：患者列表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默认权限:主管医生、主治、主任 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访问控制授权用户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br/>
        <w:t> 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 病历质控：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限制位置：环节质控患者列表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ab/>
        <w:t>         科室质控患者列表</w:t>
      </w:r>
      <w:r>
        <w:rPr>
          <w:rFonts w:ascii="微软雅黑" w:eastAsia="微软雅黑" w:hAnsi="微软雅黑" w:hint="eastAsia"/>
          <w:color w:val="1F497D"/>
          <w:szCs w:val="21"/>
        </w:rPr>
        <w:br/>
      </w:r>
      <w:r>
        <w:rPr>
          <w:rFonts w:ascii="微软雅黑" w:eastAsia="微软雅黑" w:hAnsi="微软雅黑" w:hint="eastAsia"/>
          <w:color w:val="1F497D"/>
          <w:szCs w:val="21"/>
        </w:rPr>
        <w:tab/>
        <w:t>         科室质控评分患者列表</w:t>
      </w:r>
      <w:r>
        <w:rPr>
          <w:rFonts w:ascii="微软雅黑" w:eastAsia="微软雅黑" w:hAnsi="微软雅黑" w:hint="eastAsia"/>
          <w:color w:val="1F497D"/>
          <w:szCs w:val="21"/>
        </w:rPr>
        <w:br/>
      </w:r>
      <w:r>
        <w:rPr>
          <w:rFonts w:ascii="微软雅黑" w:eastAsia="微软雅黑" w:hAnsi="微软雅黑" w:hint="eastAsia"/>
          <w:color w:val="1F497D"/>
          <w:szCs w:val="21"/>
        </w:rPr>
        <w:tab/>
        <w:t>         终末质控患者列表</w:t>
      </w:r>
      <w:r>
        <w:rPr>
          <w:rFonts w:ascii="微软雅黑" w:eastAsia="微软雅黑" w:hAnsi="微软雅黑" w:hint="eastAsia"/>
          <w:color w:val="1F497D"/>
          <w:szCs w:val="21"/>
        </w:rPr>
        <w:br/>
      </w:r>
      <w:r>
        <w:rPr>
          <w:rFonts w:ascii="微软雅黑" w:eastAsia="微软雅黑" w:hAnsi="微软雅黑" w:hint="eastAsia"/>
          <w:color w:val="1F497D"/>
          <w:szCs w:val="21"/>
        </w:rPr>
        <w:tab/>
        <w:t>         终末质控评分患者列表</w:t>
      </w:r>
      <w:r>
        <w:rPr>
          <w:rFonts w:ascii="微软雅黑" w:eastAsia="微软雅黑" w:hAnsi="微软雅黑" w:hint="eastAsia"/>
          <w:color w:val="1F497D"/>
          <w:szCs w:val="21"/>
        </w:rPr>
        <w:br/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默认权限：默认权限:主管医生、主治、主任 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  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   </w:t>
      </w:r>
      <w:r>
        <w:rPr>
          <w:rFonts w:ascii="微软雅黑" w:eastAsia="微软雅黑" w:hAnsi="微软雅黑" w:hint="eastAsia"/>
          <w:color w:val="000000"/>
          <w:szCs w:val="21"/>
        </w:rPr>
        <w:t>访问控制授权用户  </w:t>
      </w:r>
    </w:p>
    <w:p w:rsidR="004A112A" w:rsidRDefault="004A112A"/>
    <w:p w:rsidR="004A112A" w:rsidRDefault="004A112A"/>
    <w:p w:rsidR="004A112A" w:rsidRDefault="00284BC0">
      <w:r>
        <w:rPr>
          <w:rFonts w:hint="eastAsia"/>
        </w:rPr>
        <w:t>-</w:t>
      </w:r>
      <w:r>
        <w:t>--------------------------------------------------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   访问控制实现内容如下：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   住院患者列表：本人患者-三级检诊医师弹出框中设置vip患者属性</w:t>
      </w:r>
    </w:p>
    <w:p w:rsidR="00B4122B" w:rsidRDefault="00B4122B" w:rsidP="00284BC0">
      <w:pPr>
        <w:rPr>
          <w:rFonts w:ascii="微软雅黑" w:eastAsia="微软雅黑" w:hAnsi="微软雅黑" w:hint="eastAsia"/>
          <w:color w:val="000000"/>
          <w:szCs w:val="21"/>
        </w:rPr>
      </w:pPr>
      <w:r>
        <w:rPr>
          <w:noProof/>
          <w:lang w:bidi="bo-CN"/>
        </w:rPr>
        <w:lastRenderedPageBreak/>
        <w:drawing>
          <wp:inline distT="0" distB="0" distL="0" distR="0" wp14:anchorId="6AFB405E" wp14:editId="06650361">
            <wp:extent cx="5274310" cy="29610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  vip患者在住院患者列表的 本人患者、本科室患者、出院患者tab页，姓名*号表示（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 只有该患者的主管医生、主治医师、主任医师以及设定特殊访问权限的医生可以看到姓名并打开，其他医生打开提示权限不足</w:t>
      </w:r>
    </w:p>
    <w:p w:rsidR="00B4122B" w:rsidRDefault="00B4122B" w:rsidP="00284BC0">
      <w:pPr>
        <w:rPr>
          <w:rFonts w:ascii="微软雅黑" w:eastAsia="微软雅黑" w:hAnsi="微软雅黑" w:hint="eastAsia"/>
          <w:color w:val="000000"/>
          <w:szCs w:val="21"/>
        </w:rPr>
      </w:pP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  vip患者访问权限设定：目前在表里写入权限数据，界面设计实现待定，数据表数据示例如下：</w:t>
      </w:r>
    </w:p>
    <w:p w:rsidR="00284BC0" w:rsidRDefault="00284BC0" w:rsidP="00284BC0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     </w:t>
      </w:r>
      <w:r>
        <w:rPr>
          <w:rFonts w:ascii="微软雅黑" w:eastAsia="微软雅黑" w:hAnsi="微软雅黑"/>
          <w:noProof/>
          <w:color w:val="000000"/>
          <w:szCs w:val="21"/>
          <w:lang w:bidi="bo-CN"/>
        </w:rPr>
        <w:drawing>
          <wp:inline distT="0" distB="0" distL="0" distR="0" wp14:anchorId="21605FF8" wp14:editId="094E6B96">
            <wp:extent cx="4963405" cy="857250"/>
            <wp:effectExtent l="0" t="0" r="8890" b="0"/>
            <wp:docPr id="65" name="图片 65" descr="cid:_Foxmail.1@98455766-ed8f-2361-6d2d-325411c56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_Foxmail.1@98455766-ed8f-2361-6d2d-325411c5680c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4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C0" w:rsidRDefault="00284BC0" w:rsidP="00284BC0">
      <w:pPr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         建表语句，见附件（</w:t>
      </w:r>
      <w:r w:rsidR="00B4122B">
        <w:rPr>
          <w:rFonts w:ascii="微软雅黑" w:eastAsia="微软雅黑" w:hAnsi="微软雅黑" w:hint="eastAsia"/>
          <w:color w:val="000000"/>
          <w:szCs w:val="21"/>
        </w:rPr>
        <w:t>X</w:t>
      </w:r>
      <w:r w:rsidRPr="008937D4">
        <w:rPr>
          <w:rFonts w:ascii="微软雅黑" w:eastAsia="微软雅黑" w:hAnsi="微软雅黑" w:hint="eastAsia"/>
          <w:color w:val="000000"/>
          <w:szCs w:val="21"/>
        </w:rPr>
        <w:t>AP_ACCESS_CONTROL.sql</w:t>
      </w:r>
      <w:r>
        <w:rPr>
          <w:rFonts w:ascii="微软雅黑" w:eastAsia="微软雅黑" w:hAnsi="微软雅黑" w:hint="eastAsia"/>
          <w:color w:val="000000"/>
          <w:szCs w:val="21"/>
        </w:rPr>
        <w:t xml:space="preserve">   ）</w:t>
      </w:r>
    </w:p>
    <w:p w:rsidR="004A112A" w:rsidRDefault="004A112A"/>
    <w:p w:rsidR="004A112A" w:rsidRDefault="004A112A"/>
    <w:p w:rsidR="004A112A" w:rsidRDefault="004A112A"/>
    <w:p w:rsidR="004A112A" w:rsidRDefault="004A112A"/>
    <w:p w:rsidR="004A112A" w:rsidRDefault="004A112A"/>
    <w:p w:rsidR="004A112A" w:rsidRDefault="004A112A"/>
    <w:p w:rsidR="004A112A" w:rsidRDefault="004A112A"/>
    <w:p w:rsidR="004A112A" w:rsidRDefault="004A112A"/>
    <w:p w:rsidR="004A112A" w:rsidRDefault="004A112A">
      <w:bookmarkStart w:id="0" w:name="_GoBack"/>
      <w:bookmarkEnd w:id="0"/>
    </w:p>
    <w:p w:rsidR="004A112A" w:rsidRDefault="004A112A"/>
    <w:p w:rsidR="004A112A" w:rsidRDefault="004A112A"/>
    <w:p w:rsidR="004A112A" w:rsidRDefault="004A112A"/>
    <w:p w:rsidR="004A112A" w:rsidRDefault="004A112A"/>
    <w:p w:rsidR="004A112A" w:rsidRDefault="004A112A"/>
    <w:p w:rsidR="004A112A" w:rsidRDefault="004A112A"/>
    <w:p w:rsidR="004A112A" w:rsidRDefault="00284BC0">
      <w:r>
        <w:rPr>
          <w:rFonts w:hint="eastAsia"/>
        </w:rPr>
        <w:t>附录</w:t>
      </w:r>
      <w:r>
        <w:t>：</w:t>
      </w:r>
    </w:p>
    <w:p w:rsidR="00B4122B" w:rsidRDefault="00B4122B">
      <w:pPr>
        <w:rPr>
          <w:rFonts w:hint="eastAsia"/>
        </w:rPr>
      </w:pPr>
    </w:p>
    <w:p w:rsidR="00284BC0" w:rsidRDefault="00284BC0">
      <w:r>
        <w:rPr>
          <w:rFonts w:hint="eastAsia"/>
        </w:rPr>
        <w:t>《访问</w:t>
      </w:r>
      <w:r>
        <w:t>控制角色角色菜单</w:t>
      </w:r>
      <w:r>
        <w:rPr>
          <w:rFonts w:hint="eastAsia"/>
        </w:rPr>
        <w:t>.sql</w:t>
      </w:r>
      <w:r>
        <w:rPr>
          <w:rFonts w:hint="eastAsia"/>
        </w:rPr>
        <w:t>》</w:t>
      </w:r>
    </w:p>
    <w:p w:rsidR="00284BC0" w:rsidRDefault="00284BC0">
      <w:r>
        <w:rPr>
          <w:rFonts w:hint="eastAsia"/>
        </w:rPr>
        <w:t>路径</w:t>
      </w:r>
      <w:r>
        <w:t>：</w:t>
      </w:r>
      <w:r w:rsidRPr="00284BC0">
        <w:rPr>
          <w:rFonts w:hint="eastAsia"/>
        </w:rPr>
        <w:t>/20.IEMR2.0/05.</w:t>
      </w:r>
      <w:r w:rsidRPr="00284BC0">
        <w:rPr>
          <w:rFonts w:hint="eastAsia"/>
        </w:rPr>
        <w:t>版本发布</w:t>
      </w:r>
      <w:r w:rsidRPr="00284BC0">
        <w:rPr>
          <w:rFonts w:hint="eastAsia"/>
        </w:rPr>
        <w:t>/V2.3.20</w:t>
      </w:r>
      <w:r w:rsidRPr="00284BC0">
        <w:rPr>
          <w:rFonts w:hint="eastAsia"/>
        </w:rPr>
        <w:t>版本</w:t>
      </w:r>
      <w:r w:rsidRPr="00284BC0">
        <w:rPr>
          <w:rFonts w:hint="eastAsia"/>
        </w:rPr>
        <w:t>/3.20</w:t>
      </w:r>
      <w:r w:rsidRPr="00284BC0">
        <w:rPr>
          <w:rFonts w:hint="eastAsia"/>
        </w:rPr>
        <w:t>版本新增</w:t>
      </w:r>
      <w:r w:rsidRPr="00284BC0">
        <w:rPr>
          <w:rFonts w:hint="eastAsia"/>
        </w:rPr>
        <w:t>sql</w:t>
      </w:r>
    </w:p>
    <w:p w:rsidR="00284BC0" w:rsidRDefault="00284BC0">
      <w:r>
        <w:rPr>
          <w:rFonts w:hint="eastAsia"/>
        </w:rPr>
        <w:t>内容</w:t>
      </w:r>
      <w:r>
        <w:t>：</w:t>
      </w:r>
    </w:p>
    <w:p w:rsidR="00B4122B" w:rsidRPr="00284BC0" w:rsidRDefault="00B4122B">
      <w:pPr>
        <w:rPr>
          <w:rFonts w:hint="eastAsia"/>
        </w:rPr>
      </w:pPr>
    </w:p>
    <w:p w:rsidR="00284BC0" w:rsidRDefault="00284BC0" w:rsidP="00284BC0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病历访问控制菜单</w:t>
      </w:r>
    </w:p>
    <w:p w:rsidR="00284BC0" w:rsidRDefault="00284BC0" w:rsidP="00284BC0">
      <w:r>
        <w:t>insert into xap_menu (MENU_CD, PAR_MENU_CD, PORTAL_CD, NM, DES, SHT_NM_EN, NM_EN, MEMO, SORT_NO, SPELL_NO, WUBI_NO, UPD_CNT, CRT_TIME, CRT_USER_ID, CRT_DEPT_CD, LAST_UPD_TIME, LAST_UPD_DEPT_CD, LAST_UPD_USER_ID, DEL_F)</w:t>
      </w:r>
    </w:p>
    <w:p w:rsidR="00284BC0" w:rsidRDefault="00284BC0" w:rsidP="00284BC0">
      <w:pPr>
        <w:rPr>
          <w:rFonts w:hint="eastAsia"/>
        </w:rPr>
      </w:pPr>
      <w:r>
        <w:rPr>
          <w:rFonts w:hint="eastAsia"/>
        </w:rPr>
        <w:t>values ('XAPM07.168', null, 'XAPM06.13', '</w:t>
      </w:r>
      <w:r>
        <w:rPr>
          <w:rFonts w:hint="eastAsia"/>
        </w:rPr>
        <w:t>病历访问管理</w:t>
      </w:r>
      <w:r>
        <w:rPr>
          <w:rFonts w:hint="eastAsia"/>
        </w:rPr>
        <w:t>', null, null, 'MRB', null, '101', null, null, 0, null, null, null, null, null, null, 0);</w:t>
      </w:r>
    </w:p>
    <w:p w:rsidR="00284BC0" w:rsidRDefault="00284BC0" w:rsidP="00284BC0"/>
    <w:p w:rsidR="00284BC0" w:rsidRDefault="00284BC0" w:rsidP="00284BC0">
      <w:r>
        <w:t>insert into xap_menu (MENU_CD, PAR_MENU_CD, PORTAL_CD, NM, DES, SHT_NM_EN, NM_EN, MEMO, SORT_NO, SPELL_NO, WUBI_NO, UPD_CNT, CRT_TIME, CRT_USER_ID, CRT_DEPT_CD, LAST_UPD_TIME, LAST_UPD_DEPT_CD, LAST_UPD_USER_ID, DEL_F)</w:t>
      </w:r>
    </w:p>
    <w:p w:rsidR="00284BC0" w:rsidRDefault="00284BC0" w:rsidP="00284BC0">
      <w:pPr>
        <w:rPr>
          <w:rFonts w:hint="eastAsia"/>
        </w:rPr>
      </w:pPr>
      <w:r>
        <w:rPr>
          <w:rFonts w:hint="eastAsia"/>
        </w:rPr>
        <w:t>values ('XAPM07.169', 'XAPM07.168', 'XAPM06.13', '</w:t>
      </w:r>
      <w:r>
        <w:rPr>
          <w:rFonts w:hint="eastAsia"/>
        </w:rPr>
        <w:t>病历访问控制</w:t>
      </w:r>
      <w:r>
        <w:rPr>
          <w:rFonts w:hint="eastAsia"/>
        </w:rPr>
        <w:t>', null, null, 'MRB', null, '102', null, null, 0, null, null, null, null, null, null, 0);</w:t>
      </w:r>
    </w:p>
    <w:p w:rsidR="00284BC0" w:rsidRDefault="00284BC0" w:rsidP="00284BC0">
      <w:r>
        <w:t xml:space="preserve"> </w:t>
      </w:r>
    </w:p>
    <w:p w:rsidR="00284BC0" w:rsidRDefault="00284BC0" w:rsidP="00284BC0"/>
    <w:p w:rsidR="00284BC0" w:rsidRDefault="00284BC0" w:rsidP="00284BC0">
      <w:pPr>
        <w:rPr>
          <w:rFonts w:hint="eastAsia"/>
        </w:rPr>
      </w:pPr>
      <w:r>
        <w:rPr>
          <w:rFonts w:hint="eastAsia"/>
        </w:rPr>
        <w:t xml:space="preserve"> --</w:t>
      </w:r>
      <w:r>
        <w:rPr>
          <w:rFonts w:hint="eastAsia"/>
        </w:rPr>
        <w:t>病历访问控制角色</w:t>
      </w:r>
    </w:p>
    <w:p w:rsidR="00284BC0" w:rsidRDefault="00284BC0" w:rsidP="00284BC0">
      <w:r>
        <w:t xml:space="preserve"> insert into xap_role (ROLE_CD, ORG_CD, NM, DES, SHT_NM_EN, NM_EN, BIZ_ROLE_CD, MEMO, SORT_NO, SPELL_NO, WUBI_NO, UPD_CNT, CRT_TIME, CRT_USER_ID, CRT_DEPT_CD, LAST_UPD_TIME, LAST_UPD_DEPT_CD, LAST_UPD_USER_ID, DEL_F)</w:t>
      </w:r>
    </w:p>
    <w:p w:rsidR="00284BC0" w:rsidRDefault="00284BC0" w:rsidP="00284BC0">
      <w:pPr>
        <w:rPr>
          <w:rFonts w:hint="eastAsia"/>
        </w:rPr>
      </w:pPr>
      <w:r>
        <w:rPr>
          <w:rFonts w:hint="eastAsia"/>
        </w:rPr>
        <w:t>values ('XAPM14.34', null, '</w:t>
      </w:r>
      <w:r>
        <w:rPr>
          <w:rFonts w:hint="eastAsia"/>
        </w:rPr>
        <w:t>访问控制个人</w:t>
      </w:r>
      <w:r>
        <w:rPr>
          <w:rFonts w:hint="eastAsia"/>
        </w:rPr>
        <w:t>', '</w:t>
      </w:r>
      <w:r>
        <w:rPr>
          <w:rFonts w:hint="eastAsia"/>
        </w:rPr>
        <w:t>可以查询到本人主管的患者且进行访问授权</w:t>
      </w:r>
      <w:r>
        <w:rPr>
          <w:rFonts w:hint="eastAsia"/>
        </w:rPr>
        <w:t>', null, null, null, null, '34', null, null, 0, null, null, null, null, null, null, 0);</w:t>
      </w:r>
    </w:p>
    <w:p w:rsidR="00284BC0" w:rsidRDefault="00284BC0" w:rsidP="00284BC0"/>
    <w:p w:rsidR="00284BC0" w:rsidRDefault="00284BC0" w:rsidP="00284BC0">
      <w:r>
        <w:t>insert into xap_role (ROLE_CD, ORG_CD, NM, DES, SHT_NM_EN, NM_EN, BIZ_ROLE_CD, MEMO, SORT_NO, SPELL_NO, WUBI_NO, UPD_CNT, CRT_TIME, CRT_USER_ID, CRT_DEPT_CD, LAST_UPD_TIME, LAST_UPD_DEPT_CD, LAST_UPD_USER_ID, DEL_F)</w:t>
      </w:r>
    </w:p>
    <w:p w:rsidR="00284BC0" w:rsidRDefault="00284BC0" w:rsidP="00284BC0">
      <w:pPr>
        <w:rPr>
          <w:rFonts w:hint="eastAsia"/>
        </w:rPr>
      </w:pPr>
      <w:r>
        <w:rPr>
          <w:rFonts w:hint="eastAsia"/>
        </w:rPr>
        <w:t>values ('XAPM14.35', null, '</w:t>
      </w:r>
      <w:r>
        <w:rPr>
          <w:rFonts w:hint="eastAsia"/>
        </w:rPr>
        <w:t>访问控制科室</w:t>
      </w:r>
      <w:r>
        <w:rPr>
          <w:rFonts w:hint="eastAsia"/>
        </w:rPr>
        <w:t>', '</w:t>
      </w:r>
      <w:r>
        <w:rPr>
          <w:rFonts w:hint="eastAsia"/>
        </w:rPr>
        <w:t>可以查询到本科室患者且进行访问授权</w:t>
      </w:r>
      <w:r>
        <w:rPr>
          <w:rFonts w:hint="eastAsia"/>
        </w:rPr>
        <w:t>', null, null, null, null, '34', null, null, 0, null, null, null, null, null, null, 0);</w:t>
      </w:r>
    </w:p>
    <w:p w:rsidR="00284BC0" w:rsidRDefault="00284BC0" w:rsidP="00284BC0"/>
    <w:p w:rsidR="00284BC0" w:rsidRDefault="00284BC0" w:rsidP="00284BC0">
      <w:pPr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病历访问控制角色菜单关联表</w:t>
      </w:r>
    </w:p>
    <w:p w:rsidR="00284BC0" w:rsidRDefault="00284BC0" w:rsidP="00284BC0">
      <w:r>
        <w:t>insert into xap_role_menu (ROLE_MENU_CD, ROLE_CD, MENU_CD, MEMO, SORT_NO, SPELL_NO, WUBI_NO, UPD_CNT, CRT_TIME, CRT_USER_ID, CRT_DEPT_CD, LAST_UPD_TIME, LAST_UPD_DEPT_CD, LAST_UPD_USER_ID, DEL_F)</w:t>
      </w:r>
    </w:p>
    <w:p w:rsidR="00284BC0" w:rsidRDefault="00284BC0" w:rsidP="00284BC0">
      <w:pPr>
        <w:rPr>
          <w:rFonts w:hint="eastAsia"/>
        </w:rPr>
      </w:pPr>
      <w:r>
        <w:rPr>
          <w:rFonts w:hint="eastAsia"/>
        </w:rPr>
        <w:t>values ('XAPM14.34_XAPM07.169', 'XAPM14.34', 'XAPM07.169', '</w:t>
      </w:r>
      <w:r>
        <w:rPr>
          <w:rFonts w:hint="eastAsia"/>
        </w:rPr>
        <w:t>病历访问控制角色个人</w:t>
      </w:r>
      <w:r>
        <w:rPr>
          <w:rFonts w:hint="eastAsia"/>
        </w:rPr>
        <w:t>', null, null, null, 0, null, null, null, null, null, null, 0);</w:t>
      </w:r>
    </w:p>
    <w:p w:rsidR="00284BC0" w:rsidRDefault="00284BC0" w:rsidP="00284BC0"/>
    <w:p w:rsidR="00284BC0" w:rsidRDefault="00284BC0" w:rsidP="00284BC0">
      <w:r>
        <w:t>insert into xap_role_menu (ROLE_MENU_CD, ROLE_CD, MENU_CD, MEMO, SORT_NO, SPELL_NO, WUBI_NO, UPD_CNT, CRT_TIME, CRT_USER_ID, CRT_DEPT_CD, LAST_UPD_TIME, LAST_UPD_DEPT_CD, LAST_UPD_USER_ID, DEL_F)</w:t>
      </w:r>
    </w:p>
    <w:p w:rsidR="00284BC0" w:rsidRDefault="00284BC0" w:rsidP="00284BC0">
      <w:pPr>
        <w:rPr>
          <w:rFonts w:hint="eastAsia"/>
        </w:rPr>
      </w:pPr>
      <w:r>
        <w:rPr>
          <w:rFonts w:hint="eastAsia"/>
        </w:rPr>
        <w:t>values ('XAPM14.35_XAPM07.169', 'XAPM14.35', 'XAPM07.169', '</w:t>
      </w:r>
      <w:r>
        <w:rPr>
          <w:rFonts w:hint="eastAsia"/>
        </w:rPr>
        <w:t>病历访问控制角色个人</w:t>
      </w:r>
      <w:r>
        <w:rPr>
          <w:rFonts w:hint="eastAsia"/>
        </w:rPr>
        <w:t>', null, null, null, 0, null, null, null, null, null, null, 0);</w:t>
      </w:r>
    </w:p>
    <w:p w:rsidR="00284BC0" w:rsidRDefault="00284BC0" w:rsidP="00284BC0"/>
    <w:p w:rsidR="00284BC0" w:rsidRDefault="00284BC0" w:rsidP="00284BC0"/>
    <w:p w:rsidR="00284BC0" w:rsidRDefault="00284BC0" w:rsidP="00284BC0">
      <w:r>
        <w:t>insert into xap_role_menu (ROLE_MENU_CD, ROLE_CD, MENU_CD, MEMO, SORT_NO, SPELL_NO, WUBI_NO, UPD_CNT, CRT_TIME, CRT_USER_ID, CRT_DEPT_CD, LAST_UPD_TIME, LAST_UPD_DEPT_CD, LAST_UPD_USER_ID, DEL_F)</w:t>
      </w:r>
    </w:p>
    <w:p w:rsidR="00284BC0" w:rsidRDefault="00284BC0" w:rsidP="00284BC0">
      <w:pPr>
        <w:rPr>
          <w:rFonts w:hint="eastAsia"/>
        </w:rPr>
      </w:pPr>
      <w:r>
        <w:rPr>
          <w:rFonts w:hint="eastAsia"/>
        </w:rPr>
        <w:t>values ('XAPM14.34_XAPM07.168', 'XAPM14.34', 'XAPM07.168', '</w:t>
      </w:r>
      <w:r>
        <w:rPr>
          <w:rFonts w:hint="eastAsia"/>
        </w:rPr>
        <w:t>病历访问管理角色科室</w:t>
      </w:r>
      <w:r>
        <w:rPr>
          <w:rFonts w:hint="eastAsia"/>
        </w:rPr>
        <w:t>', null, null, null, 0, null, null, null, null, null, null, 0);</w:t>
      </w:r>
    </w:p>
    <w:p w:rsidR="00284BC0" w:rsidRDefault="00284BC0" w:rsidP="00284BC0"/>
    <w:p w:rsidR="00284BC0" w:rsidRDefault="00284BC0" w:rsidP="00284BC0">
      <w:r>
        <w:t>insert into xap_role_menu (ROLE_MENU_CD, ROLE_CD, MENU_CD, MEMO, SORT_NO, SPELL_NO, WUBI_NO, UPD_CNT, CRT_TIME, CRT_USER_ID, CRT_DEPT_CD, LAST_UPD_TIME, LAST_UPD_DEPT_CD, LAST_UPD_USER_ID, DEL_F)</w:t>
      </w:r>
    </w:p>
    <w:p w:rsidR="00284BC0" w:rsidRDefault="00284BC0" w:rsidP="00284BC0">
      <w:pPr>
        <w:rPr>
          <w:rFonts w:hint="eastAsia"/>
        </w:rPr>
      </w:pPr>
      <w:r>
        <w:rPr>
          <w:rFonts w:hint="eastAsia"/>
        </w:rPr>
        <w:t>values ('XAPM14.35_XAPM07.168', 'XAPM14.35', 'XAPM07.168', '</w:t>
      </w:r>
      <w:r>
        <w:rPr>
          <w:rFonts w:hint="eastAsia"/>
        </w:rPr>
        <w:t>病历访问管理角色科室</w:t>
      </w:r>
      <w:r>
        <w:rPr>
          <w:rFonts w:hint="eastAsia"/>
        </w:rPr>
        <w:t>', null, null, null, 0, null, null, null, null, null, null, 0);</w:t>
      </w:r>
    </w:p>
    <w:p w:rsidR="00284BC0" w:rsidRDefault="00284BC0" w:rsidP="00284BC0"/>
    <w:p w:rsidR="00284BC0" w:rsidRPr="00284BC0" w:rsidRDefault="00284BC0">
      <w:pPr>
        <w:rPr>
          <w:rFonts w:hint="eastAsia"/>
        </w:rPr>
      </w:pPr>
    </w:p>
    <w:p w:rsidR="004A112A" w:rsidRDefault="004A112A"/>
    <w:p w:rsidR="004A112A" w:rsidRDefault="004A112A"/>
    <w:p w:rsidR="004A112A" w:rsidRDefault="004A112A"/>
    <w:p w:rsidR="004A112A" w:rsidRDefault="004A112A"/>
    <w:p w:rsidR="004A112A" w:rsidRDefault="004A112A"/>
    <w:p w:rsidR="004A112A" w:rsidRDefault="004A112A"/>
    <w:p w:rsidR="004A112A" w:rsidRDefault="004A112A"/>
    <w:p w:rsidR="004A112A" w:rsidRDefault="004A112A"/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i/>
          <w:iCs/>
          <w:color w:val="FF0000"/>
          <w:kern w:val="0"/>
          <w:sz w:val="20"/>
          <w:szCs w:val="20"/>
          <w:highlight w:val="lightGray"/>
          <w:lang w:bidi="bo-CN"/>
        </w:rPr>
        <w:t>-- Create table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create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table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XAP_ACCESS_CONTROL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ACCESS_CONTROL_PK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VARCHAR2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100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EN_PK      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VARCHAR2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32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ACCESS_USER_ID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VARCHAR2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32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BEGIN_TIME 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DATE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END_TIME   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DATE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PA_TYPE_CD 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VARCHAR2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32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MEMO       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VARCHAR2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200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SORT_NO    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VARCHAR2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32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SPELL_NO   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VARCHAR2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32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WUBI_NO    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VARCHAR2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32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UPD_CNT    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INTEGER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default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0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CRT_TIME   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DATE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lastRenderedPageBreak/>
        <w:t xml:space="preserve">  CRT_USER_ID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VARCHAR2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32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CRT_DEPT_CD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VARCHAR2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32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LAST_UPD_TIME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DATE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LAST_UPD_DEPT_CD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VARCHAR2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32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LAST_UPD_USER_ID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VARCHAR2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32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),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DEL_F           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NUMBER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1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)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default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0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tablespace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IEMR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pctfree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10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initrans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1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maxtrans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255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;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i/>
          <w:iCs/>
          <w:color w:val="FF0000"/>
          <w:kern w:val="0"/>
          <w:sz w:val="20"/>
          <w:szCs w:val="20"/>
          <w:highlight w:val="lightGray"/>
          <w:lang w:bidi="bo-CN"/>
        </w:rPr>
        <w:t xml:space="preserve">-- Add comments to the table 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comment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on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table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XAP_ACCESS_CONTROL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访问控制权限表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;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i/>
          <w:iCs/>
          <w:color w:val="FF0000"/>
          <w:kern w:val="0"/>
          <w:sz w:val="20"/>
          <w:szCs w:val="20"/>
          <w:highlight w:val="lightGray"/>
          <w:lang w:bidi="bo-CN"/>
        </w:rPr>
        <w:t xml:space="preserve">-- Add comments to the columns 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comment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on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column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XAP_ACCESS_CONTROL.ACCESS_CONTROL_PK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'XAP_ACCESS_CONTROL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表主键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;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comment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on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column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XAP_ACCESS_CONTROL.EN_PK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患者就诊序号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;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comment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on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column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XAP_ACCESS_CONTROL.ACCESS_USER_ID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访问人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userid'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;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comment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on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column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XAP_ACCESS_CONTROL.BEGIN_TIME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访问起始时间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;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comment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on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column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XAP_ACCESS_CONTROL.END_TIME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访问结束时间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;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comment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on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column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XAP_ACCESS_CONTROL.PA_TYPE_CD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患者类型编码，暂定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vip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为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vip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患者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'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;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i/>
          <w:iCs/>
          <w:color w:val="FF0000"/>
          <w:kern w:val="0"/>
          <w:sz w:val="20"/>
          <w:szCs w:val="20"/>
          <w:highlight w:val="lightGray"/>
          <w:lang w:bidi="bo-CN"/>
        </w:rPr>
        <w:t xml:space="preserve">-- Create/Recreate primary, unique and foreign key constraints 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alter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table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XAP_ACCESS_CONTROL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add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constraint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PK_ACCESS_CONTROL_PK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primary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key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(ACCESS_CONTROL_PK);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i/>
          <w:iCs/>
          <w:color w:val="FF0000"/>
          <w:kern w:val="0"/>
          <w:sz w:val="20"/>
          <w:szCs w:val="20"/>
          <w:highlight w:val="lightGray"/>
          <w:lang w:bidi="bo-CN"/>
        </w:rPr>
        <w:t xml:space="preserve">-- Create/Recreate check constraints 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alter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table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XAP_ACCESS_CONTROL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add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constraint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CK_ACCESS_CONTROL_PK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check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("ACCESS_CONTROL_PK"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NOT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NULL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);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alter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table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XAP_ACCESS_CONTROL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add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constraint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CK_ACCESS_USER_ID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check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("ACCESS_USER_ID"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NOT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NULL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);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i/>
          <w:iCs/>
          <w:color w:val="FF0000"/>
          <w:kern w:val="0"/>
          <w:sz w:val="20"/>
          <w:szCs w:val="20"/>
          <w:highlight w:val="lightGray"/>
          <w:lang w:bidi="bo-CN"/>
        </w:rPr>
        <w:t xml:space="preserve">-- Create/Recreate indexes 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create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unique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index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INDEX_ACCESS_CONTROL_PK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on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XAP_ACCESS_CONTROL (ACCESS_CONTROL_PK)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tablespace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IEMR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pctfree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10</w:t>
      </w:r>
    </w:p>
    <w:p w:rsidR="00B4122B" w:rsidRDefault="00B4122B" w:rsidP="00B4122B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</w:pP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initrans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2</w:t>
      </w:r>
    </w:p>
    <w:p w:rsidR="004A112A" w:rsidRDefault="00B4122B" w:rsidP="00B4122B"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 </w:t>
      </w:r>
      <w:r>
        <w:rPr>
          <w:rFonts w:ascii="Courier New" w:hAnsi="Courier New" w:cs="Courier New"/>
          <w:color w:val="008080"/>
          <w:kern w:val="0"/>
          <w:sz w:val="20"/>
          <w:szCs w:val="20"/>
          <w:highlight w:val="lightGray"/>
          <w:lang w:bidi="bo-CN"/>
        </w:rPr>
        <w:t>maxtrans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  <w:highlight w:val="lightGray"/>
          <w:lang w:bidi="bo-CN"/>
        </w:rPr>
        <w:t>255</w:t>
      </w:r>
      <w:r>
        <w:rPr>
          <w:rFonts w:ascii="Courier New" w:hAnsi="Courier New" w:cs="Courier New"/>
          <w:color w:val="000080"/>
          <w:kern w:val="0"/>
          <w:sz w:val="20"/>
          <w:szCs w:val="20"/>
          <w:highlight w:val="lightGray"/>
          <w:lang w:bidi="bo-CN"/>
        </w:rPr>
        <w:t>;</w:t>
      </w:r>
    </w:p>
    <w:sectPr w:rsidR="004A112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3C" w:rsidRDefault="001B073C" w:rsidP="00116E42">
      <w:r>
        <w:separator/>
      </w:r>
    </w:p>
  </w:endnote>
  <w:endnote w:type="continuationSeparator" w:id="0">
    <w:p w:rsidR="001B073C" w:rsidRDefault="001B073C" w:rsidP="0011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592F90" w:rsidRDefault="00116E42" w:rsidP="00116E42">
    <w:pPr>
      <w:pStyle w:val="a5"/>
      <w:spacing w:before="48" w:after="48"/>
      <w:jc w:val="center"/>
      <w:rPr>
        <w:rFonts w:ascii="微软雅黑" w:hAnsi="微软雅黑"/>
      </w:rPr>
    </w:pPr>
    <w:r>
      <w:rPr>
        <w:rFonts w:ascii="微软雅黑" w:hAnsi="微软雅黑"/>
        <w:noProof/>
        <w:lang w:bidi="bo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-17780</wp:posOffset>
              </wp:positionV>
              <wp:extent cx="1717675" cy="23241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42" w:rsidRPr="00592F90" w:rsidRDefault="00116E42" w:rsidP="00116E42">
                          <w:pPr>
                            <w:spacing w:before="48" w:after="48"/>
                            <w:rPr>
                              <w:szCs w:val="21"/>
                            </w:rPr>
                          </w:pPr>
                          <w:r w:rsidRPr="00592F90">
                            <w:rPr>
                              <w:rFonts w:hint="eastAsia"/>
                              <w:szCs w:val="21"/>
                            </w:rPr>
                            <w:t>集成化电子病历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.75pt;margin-top:-1.4pt;width:135.2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" stroked="f">
              <v:textbox inset="0,0,0,0">
                <w:txbxContent>
                  <w:p w:rsidR="00116E42" w:rsidRPr="00592F90" w:rsidRDefault="00116E42" w:rsidP="00116E42">
                    <w:pPr>
                      <w:spacing w:before="48" w:after="48"/>
                      <w:rPr>
                        <w:szCs w:val="21"/>
                      </w:rPr>
                    </w:pPr>
                    <w:r w:rsidRPr="00592F90">
                      <w:rPr>
                        <w:rFonts w:hint="eastAsia"/>
                        <w:szCs w:val="21"/>
                      </w:rPr>
                      <w:t>集成化电子病历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/>
        <w:noProof/>
        <w:lang w:bidi="bo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-22861</wp:posOffset>
              </wp:positionV>
              <wp:extent cx="6137275" cy="0"/>
              <wp:effectExtent l="0" t="0" r="15875" b="1905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37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F4E85" id="直接连接符 2" o:spid="_x0000_s1026" style="position:absolute;left:0;text-align:left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-1.8pt" to="482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" strokeweight="1pt"/>
          </w:pict>
        </mc:Fallback>
      </mc:AlternateContent>
    </w:r>
    <w:r w:rsidRPr="00592F90">
      <w:rPr>
        <w:rStyle w:val="a7"/>
        <w:rFonts w:ascii="微软雅黑" w:hAnsi="微软雅黑"/>
      </w:rPr>
      <w:fldChar w:fldCharType="begin"/>
    </w:r>
    <w:r w:rsidRPr="00592F90">
      <w:rPr>
        <w:rStyle w:val="a7"/>
        <w:rFonts w:ascii="微软雅黑" w:hAnsi="微软雅黑"/>
      </w:rPr>
      <w:instrText xml:space="preserve"> PAGE </w:instrText>
    </w:r>
    <w:r w:rsidRPr="00592F90">
      <w:rPr>
        <w:rStyle w:val="a7"/>
        <w:rFonts w:ascii="微软雅黑" w:hAnsi="微软雅黑"/>
      </w:rPr>
      <w:fldChar w:fldCharType="separate"/>
    </w:r>
    <w:r w:rsidR="00F95A5F">
      <w:rPr>
        <w:rStyle w:val="a7"/>
        <w:rFonts w:ascii="微软雅黑" w:hAnsi="微软雅黑"/>
        <w:noProof/>
      </w:rPr>
      <w:t>4</w:t>
    </w:r>
    <w:r w:rsidRPr="00592F90">
      <w:rPr>
        <w:rStyle w:val="a7"/>
        <w:rFonts w:ascii="微软雅黑" w:hAnsi="微软雅黑"/>
      </w:rPr>
      <w:fldChar w:fldCharType="end"/>
    </w:r>
    <w:r w:rsidRPr="00592F90">
      <w:rPr>
        <w:rFonts w:ascii="微软雅黑" w:hAnsi="微软雅黑" w:cs="MS Mincho" w:hint="eastAsia"/>
        <w:kern w:val="0"/>
        <w:szCs w:val="21"/>
      </w:rPr>
      <w:t>／</w:t>
    </w:r>
    <w:r w:rsidRPr="00592F90">
      <w:rPr>
        <w:rStyle w:val="a7"/>
        <w:rFonts w:ascii="微软雅黑" w:hAnsi="微软雅黑"/>
      </w:rPr>
      <w:fldChar w:fldCharType="begin"/>
    </w:r>
    <w:r w:rsidRPr="00592F90">
      <w:rPr>
        <w:rStyle w:val="a7"/>
        <w:rFonts w:ascii="微软雅黑" w:hAnsi="微软雅黑"/>
      </w:rPr>
      <w:instrText xml:space="preserve"> NUMPAGES </w:instrText>
    </w:r>
    <w:r w:rsidRPr="00592F90">
      <w:rPr>
        <w:rStyle w:val="a7"/>
        <w:rFonts w:ascii="微软雅黑" w:hAnsi="微软雅黑"/>
      </w:rPr>
      <w:fldChar w:fldCharType="separate"/>
    </w:r>
    <w:r w:rsidR="00F95A5F">
      <w:rPr>
        <w:rStyle w:val="a7"/>
        <w:rFonts w:ascii="微软雅黑" w:hAnsi="微软雅黑"/>
        <w:noProof/>
      </w:rPr>
      <w:t>7</w:t>
    </w:r>
    <w:r w:rsidRPr="00592F90">
      <w:rPr>
        <w:rStyle w:val="a7"/>
        <w:rFonts w:ascii="微软雅黑" w:hAnsi="微软雅黑"/>
      </w:rPr>
      <w:fldChar w:fldCharType="end"/>
    </w:r>
  </w:p>
  <w:p w:rsidR="00116E42" w:rsidRDefault="00116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3C" w:rsidRDefault="001B073C" w:rsidP="00116E42">
      <w:r>
        <w:separator/>
      </w:r>
    </w:p>
  </w:footnote>
  <w:footnote w:type="continuationSeparator" w:id="0">
    <w:p w:rsidR="001B073C" w:rsidRDefault="001B073C" w:rsidP="0011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207CB1" w:rsidRDefault="00207CB1" w:rsidP="00207CB1">
    <w:pPr>
      <w:pStyle w:val="a3"/>
      <w:tabs>
        <w:tab w:val="left" w:pos="6620"/>
      </w:tabs>
      <w:rPr>
        <w:rFonts w:ascii="微软雅黑" w:eastAsia="微软雅黑" w:hAnsi="微软雅黑"/>
        <w:sz w:val="24"/>
      </w:rPr>
    </w:pPr>
    <w:r w:rsidRPr="00207CB1">
      <w:rPr>
        <w:rFonts w:ascii="微软雅黑" w:eastAsia="微软雅黑" w:hAnsi="微软雅黑" w:hint="eastAsia"/>
        <w:sz w:val="24"/>
      </w:rPr>
      <w:t>北大医疗信息技术有限公司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2"/>
    <w:rsid w:val="00116E42"/>
    <w:rsid w:val="001A42B2"/>
    <w:rsid w:val="001B073C"/>
    <w:rsid w:val="00207CB1"/>
    <w:rsid w:val="00284BC0"/>
    <w:rsid w:val="002972A5"/>
    <w:rsid w:val="003B71D0"/>
    <w:rsid w:val="004A112A"/>
    <w:rsid w:val="0054678F"/>
    <w:rsid w:val="0055211F"/>
    <w:rsid w:val="005B3019"/>
    <w:rsid w:val="006B7C48"/>
    <w:rsid w:val="00925362"/>
    <w:rsid w:val="00B4122B"/>
    <w:rsid w:val="00C02752"/>
    <w:rsid w:val="00C403BD"/>
    <w:rsid w:val="00D71B7D"/>
    <w:rsid w:val="00DD1F5C"/>
    <w:rsid w:val="00F95A5F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FA5BF"/>
  <w15:docId w15:val="{69FDAF65-2D29-48E4-B1C2-90AA21F7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2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0"/>
    <w:uiPriority w:val="9"/>
    <w:unhideWhenUsed/>
    <w:qFormat/>
    <w:rsid w:val="00284BC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E42"/>
    <w:rPr>
      <w:sz w:val="18"/>
      <w:szCs w:val="18"/>
    </w:rPr>
  </w:style>
  <w:style w:type="paragraph" w:styleId="a5">
    <w:name w:val="footer"/>
    <w:basedOn w:val="a"/>
    <w:link w:val="a6"/>
    <w:unhideWhenUsed/>
    <w:rsid w:val="0011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E42"/>
    <w:rPr>
      <w:sz w:val="18"/>
      <w:szCs w:val="18"/>
    </w:rPr>
  </w:style>
  <w:style w:type="character" w:styleId="a7">
    <w:name w:val="page number"/>
    <w:basedOn w:val="a0"/>
    <w:rsid w:val="00116E42"/>
  </w:style>
  <w:style w:type="character" w:customStyle="1" w:styleId="10">
    <w:name w:val="标题 1 字符"/>
    <w:basedOn w:val="a0"/>
    <w:link w:val="1"/>
    <w:uiPriority w:val="9"/>
    <w:rsid w:val="00FF625B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a9"/>
    <w:uiPriority w:val="10"/>
    <w:qFormat/>
    <w:rsid w:val="00C0275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0275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0">
    <w:name w:val="标题 6 字符"/>
    <w:basedOn w:val="a0"/>
    <w:link w:val="6"/>
    <w:uiPriority w:val="9"/>
    <w:rsid w:val="00284BC0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284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Foxmail.1@98455766-ed8f-2361-6d2d-325411c5680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4041</TotalTime>
  <Pages>1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gaoying</cp:lastModifiedBy>
  <cp:revision>8</cp:revision>
  <dcterms:created xsi:type="dcterms:W3CDTF">2020-04-09T09:18:00Z</dcterms:created>
  <dcterms:modified xsi:type="dcterms:W3CDTF">2022-10-27T03:08:00Z</dcterms:modified>
</cp:coreProperties>
</file>