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3" w:rsidRDefault="007E22D6" w:rsidP="00C45A19">
      <w:pPr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253805" w:rsidP="00C45A1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业务模块</w:t>
      </w:r>
      <w:r w:rsidR="00472FA3" w:rsidRPr="00472FA3">
        <w:rPr>
          <w:rFonts w:hint="eastAsia"/>
          <w:sz w:val="48"/>
          <w:szCs w:val="48"/>
        </w:rPr>
        <w:t>功能手册</w:t>
      </w:r>
    </w:p>
    <w:p w:rsidR="00472FA3" w:rsidRDefault="00472FA3" w:rsidP="00472FA3">
      <w:pPr>
        <w:ind w:left="1680" w:firstLine="420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sz w:val="48"/>
          <w:szCs w:val="48"/>
        </w:rPr>
        <w:t>--</w:t>
      </w:r>
      <w:r w:rsidR="004D6E72">
        <w:rPr>
          <w:rFonts w:hint="eastAsia"/>
          <w:sz w:val="48"/>
          <w:szCs w:val="48"/>
        </w:rPr>
        <w:t>指标定义</w:t>
      </w: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Pr="00472FA3" w:rsidRDefault="00472FA3" w:rsidP="00C45A19">
      <w:pPr>
        <w:jc w:val="center"/>
        <w:rPr>
          <w:szCs w:val="21"/>
        </w:rPr>
      </w:pPr>
      <w:r w:rsidRPr="00472FA3">
        <w:rPr>
          <w:rFonts w:hint="eastAsia"/>
          <w:szCs w:val="21"/>
        </w:rPr>
        <w:t>2</w:t>
      </w:r>
      <w:r w:rsidRPr="00472FA3">
        <w:rPr>
          <w:szCs w:val="21"/>
        </w:rPr>
        <w:t>019-07</w:t>
      </w:r>
    </w:p>
    <w:p w:rsidR="00472FA3" w:rsidRDefault="00472FA3">
      <w:pPr>
        <w:widowControl/>
        <w:jc w:val="left"/>
      </w:pPr>
      <w:r>
        <w:br w:type="page"/>
      </w:r>
    </w:p>
    <w:p w:rsidR="00472FA3" w:rsidRDefault="0046707C">
      <w:pPr>
        <w:widowControl/>
        <w:jc w:val="left"/>
      </w:pPr>
      <w:r>
        <w:rPr>
          <w:rFonts w:hint="eastAsia"/>
        </w:rPr>
        <w:lastRenderedPageBreak/>
        <w:t>更新日志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906"/>
      </w:tblGrid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t>2019-07-26</w:t>
            </w: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  <w:r>
              <w:t>x</w:t>
            </w:r>
            <w:r>
              <w:rPr>
                <w:rFonts w:hint="eastAsia"/>
              </w:rPr>
              <w:t>xx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新建文档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</w:tbl>
    <w:p w:rsidR="0046707C" w:rsidRDefault="0046707C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DC11BA" w:rsidRDefault="00DC11BA">
      <w:pPr>
        <w:widowControl/>
        <w:jc w:val="left"/>
      </w:pPr>
    </w:p>
    <w:p w:rsidR="00DC11BA" w:rsidRDefault="00DC11BA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  <w:r>
        <w:br w:type="page"/>
      </w:r>
    </w:p>
    <w:p w:rsidR="00CC04B1" w:rsidRDefault="00C45A19" w:rsidP="00C45A19">
      <w:pPr>
        <w:jc w:val="center"/>
      </w:pPr>
      <w:r>
        <w:rPr>
          <w:rFonts w:hint="eastAsia"/>
        </w:rPr>
        <w:lastRenderedPageBreak/>
        <w:t>护理系统功能手册</w:t>
      </w:r>
    </w:p>
    <w:p w:rsidR="00C45A19" w:rsidRDefault="00C45A19" w:rsidP="009C50D2">
      <w:pPr>
        <w:pStyle w:val="1"/>
        <w:numPr>
          <w:ilvl w:val="0"/>
          <w:numId w:val="4"/>
        </w:numPr>
      </w:pPr>
      <w:r>
        <w:rPr>
          <w:rFonts w:hint="eastAsia"/>
        </w:rPr>
        <w:t>引言</w:t>
      </w:r>
    </w:p>
    <w:p w:rsidR="00F725A8" w:rsidRDefault="00253805" w:rsidP="00F725A8">
      <w:pPr>
        <w:spacing w:line="360" w:lineRule="auto"/>
        <w:ind w:firstLine="420"/>
        <w:jc w:val="left"/>
      </w:pPr>
      <w:r>
        <w:rPr>
          <w:rFonts w:hint="eastAsia"/>
        </w:rPr>
        <w:t>梳理护理系统各个业务模块</w:t>
      </w:r>
      <w:r w:rsidR="00F725A8">
        <w:rPr>
          <w:rFonts w:hint="eastAsia"/>
        </w:rPr>
        <w:t>的功能实现，细化业务流程、数据流向及数据存储关键状态信息，指导业务串联和系统集成测试。</w:t>
      </w:r>
    </w:p>
    <w:p w:rsidR="00C45A19" w:rsidRDefault="00C45A19" w:rsidP="009C50D2">
      <w:pPr>
        <w:pStyle w:val="1"/>
        <w:numPr>
          <w:ilvl w:val="0"/>
          <w:numId w:val="4"/>
        </w:numPr>
      </w:pPr>
      <w:r>
        <w:rPr>
          <w:rFonts w:hint="eastAsia"/>
        </w:rPr>
        <w:t>功能说明</w:t>
      </w:r>
    </w:p>
    <w:p w:rsidR="002F16FF" w:rsidRDefault="002F16FF" w:rsidP="002F16FF">
      <w:pPr>
        <w:spacing w:line="360" w:lineRule="auto"/>
        <w:ind w:firstLine="420"/>
        <w:jc w:val="left"/>
      </w:pPr>
      <w:r>
        <w:rPr>
          <w:rFonts w:hint="eastAsia"/>
        </w:rPr>
        <w:t>以业务模块为单位，主要从</w:t>
      </w:r>
      <w:r w:rsidR="005405F7">
        <w:rPr>
          <w:rFonts w:hint="eastAsia"/>
        </w:rPr>
        <w:t>模块功能说明、</w:t>
      </w:r>
      <w:r>
        <w:rPr>
          <w:rFonts w:hint="eastAsia"/>
        </w:rPr>
        <w:t>页面设计、</w:t>
      </w:r>
      <w:r w:rsidR="005405F7">
        <w:rPr>
          <w:rFonts w:hint="eastAsia"/>
        </w:rPr>
        <w:t>业务流程、</w:t>
      </w:r>
      <w:r>
        <w:rPr>
          <w:rFonts w:hint="eastAsia"/>
        </w:rPr>
        <w:t>数据存储及关键字段状态变化</w:t>
      </w:r>
      <w:r w:rsidR="00554637">
        <w:rPr>
          <w:rFonts w:hint="eastAsia"/>
        </w:rPr>
        <w:t>等方面对模块的功能进行详细说明。</w:t>
      </w:r>
    </w:p>
    <w:p w:rsidR="00C45A19" w:rsidRDefault="004D6E72" w:rsidP="009C50D2">
      <w:pPr>
        <w:pStyle w:val="2"/>
        <w:numPr>
          <w:ilvl w:val="1"/>
          <w:numId w:val="4"/>
        </w:numPr>
      </w:pPr>
      <w:r>
        <w:rPr>
          <w:rFonts w:hint="eastAsia"/>
        </w:rPr>
        <w:t>指标定义</w:t>
      </w:r>
    </w:p>
    <w:p w:rsidR="00C45A19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功能说明</w:t>
      </w:r>
    </w:p>
    <w:p w:rsidR="004D6E72" w:rsidRPr="004D6E72" w:rsidRDefault="004D6E72" w:rsidP="004D6E72">
      <w:r>
        <w:rPr>
          <w:rFonts w:hint="eastAsia"/>
        </w:rPr>
        <w:t>主要定义患者概览中的指标筛选患者，护士关注卡和护士接诊的交接班指标定义。指标定义主要做患者筛选</w:t>
      </w:r>
      <w:r w:rsidR="0090596C">
        <w:rPr>
          <w:rFonts w:hint="eastAsia"/>
        </w:rPr>
        <w:t>。</w:t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lastRenderedPageBreak/>
        <w:t>页面设计</w:t>
      </w:r>
    </w:p>
    <w:p w:rsidR="00D01BBA" w:rsidRPr="00D01BBA" w:rsidRDefault="00D01BBA" w:rsidP="009C50D2">
      <w:pPr>
        <w:pStyle w:val="4"/>
        <w:numPr>
          <w:ilvl w:val="3"/>
          <w:numId w:val="4"/>
        </w:numPr>
      </w:pPr>
      <w:r w:rsidRPr="00D01BBA">
        <w:rPr>
          <w:rFonts w:hint="eastAsia"/>
        </w:rPr>
        <w:t>主界面</w:t>
      </w:r>
    </w:p>
    <w:p w:rsidR="00D01BBA" w:rsidRDefault="0090596C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5954AAB4" wp14:editId="7C928377">
            <wp:extent cx="5274310" cy="31724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80" w:rsidRDefault="0090596C" w:rsidP="009C50D2">
      <w:pPr>
        <w:pStyle w:val="4"/>
        <w:numPr>
          <w:ilvl w:val="3"/>
          <w:numId w:val="4"/>
        </w:numPr>
      </w:pPr>
      <w:r>
        <w:rPr>
          <w:rFonts w:hint="eastAsia"/>
        </w:rPr>
        <w:t>新增页面</w:t>
      </w:r>
    </w:p>
    <w:p w:rsidR="002F1280" w:rsidRPr="00FA1652" w:rsidRDefault="0090596C" w:rsidP="002F1280">
      <w:pPr>
        <w:spacing w:line="360" w:lineRule="auto"/>
        <w:jc w:val="left"/>
        <w:rPr>
          <w:b/>
          <w:color w:val="0D0D0D" w:themeColor="text1" w:themeTint="F2"/>
        </w:rPr>
      </w:pPr>
      <w:r>
        <w:rPr>
          <w:noProof/>
        </w:rPr>
        <w:drawing>
          <wp:inline distT="0" distB="0" distL="0" distR="0" wp14:anchorId="24D54E3E" wp14:editId="64DEC4E4">
            <wp:extent cx="5274310" cy="30772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lastRenderedPageBreak/>
        <w:t>业务流程</w:t>
      </w:r>
    </w:p>
    <w:p w:rsidR="00B738BF" w:rsidRDefault="002D793A" w:rsidP="00B738BF">
      <w:pPr>
        <w:ind w:firstLine="420"/>
      </w:pPr>
      <w:r>
        <w:rPr>
          <w:noProof/>
        </w:rPr>
        <w:drawing>
          <wp:inline distT="0" distB="0" distL="0" distR="0" wp14:anchorId="259736EC" wp14:editId="48ED444D">
            <wp:extent cx="5274310" cy="31838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3A" w:rsidRPr="00615656" w:rsidRDefault="002D793A" w:rsidP="00B738BF">
      <w:pPr>
        <w:ind w:firstLine="420"/>
      </w:pPr>
      <w:r>
        <w:rPr>
          <w:rFonts w:hint="eastAsia"/>
        </w:rPr>
        <w:t>此业务流程比较简单，按照页面的提示要求即可完后本业务流程</w:t>
      </w:r>
      <w:r w:rsidR="00437FFE">
        <w:rPr>
          <w:rFonts w:hint="eastAsia"/>
        </w:rPr>
        <w:t>。</w:t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页面功能及数据存储</w:t>
      </w:r>
    </w:p>
    <w:p w:rsidR="009C50D2" w:rsidRDefault="00117A85" w:rsidP="009C50D2">
      <w:pPr>
        <w:pStyle w:val="4"/>
        <w:numPr>
          <w:ilvl w:val="3"/>
          <w:numId w:val="4"/>
        </w:numPr>
      </w:pPr>
      <w:r>
        <w:rPr>
          <w:rFonts w:hint="eastAsia"/>
        </w:rPr>
        <w:t>新增</w:t>
      </w:r>
    </w:p>
    <w:p w:rsidR="009359C3" w:rsidRPr="009359C3" w:rsidRDefault="009359C3" w:rsidP="009359C3">
      <w:r>
        <w:rPr>
          <w:rFonts w:hint="eastAsia"/>
        </w:rPr>
        <w:t>新增时可以增加患者概览页面的指标、护士关注卡，和交接班页面的指标。</w:t>
      </w:r>
    </w:p>
    <w:p w:rsidR="00F6143F" w:rsidRDefault="009359C3" w:rsidP="00F6143F">
      <w:pPr>
        <w:pStyle w:val="5"/>
        <w:numPr>
          <w:ilvl w:val="4"/>
          <w:numId w:val="4"/>
        </w:numPr>
      </w:pPr>
      <w:r>
        <w:rPr>
          <w:rFonts w:hint="eastAsia"/>
        </w:rPr>
        <w:t>保存</w:t>
      </w:r>
    </w:p>
    <w:p w:rsidR="00F6143F" w:rsidRDefault="00511F3D" w:rsidP="00615656">
      <w:pPr>
        <w:ind w:firstLine="420"/>
      </w:pPr>
      <w:r>
        <w:rPr>
          <w:rFonts w:hint="eastAsia"/>
        </w:rPr>
        <w:t>新增指标，选择指标的属性（指标还是关注卡），不同的属性在相关的页面中显示的未知和功能不一样</w:t>
      </w:r>
      <w:r w:rsidR="0000596C">
        <w:rPr>
          <w:rFonts w:hint="eastAsia"/>
        </w:rPr>
        <w:t>。主要注意选择数据源，如果没有可选的数据源，可以在选择框下面点击“新建数据源”跳转到新建数据源的界面，按照数据源的规则定义数据源。</w:t>
      </w:r>
      <w:r w:rsidR="006710AA">
        <w:rPr>
          <w:rFonts w:hint="eastAsia"/>
        </w:rPr>
        <w:t>如下图：</w:t>
      </w:r>
    </w:p>
    <w:p w:rsidR="006710AA" w:rsidRDefault="006710AA" w:rsidP="00615656">
      <w:pPr>
        <w:ind w:firstLine="420"/>
      </w:pPr>
      <w:r>
        <w:rPr>
          <w:noProof/>
        </w:rPr>
        <w:drawing>
          <wp:inline distT="0" distB="0" distL="0" distR="0" wp14:anchorId="5F643703" wp14:editId="2AFD5EA9">
            <wp:extent cx="3856382" cy="165936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9907" cy="166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0AA" w:rsidRDefault="006710AA" w:rsidP="00615656">
      <w:pPr>
        <w:ind w:firstLine="420"/>
      </w:pPr>
      <w:r>
        <w:rPr>
          <w:rFonts w:hint="eastAsia"/>
        </w:rPr>
        <w:lastRenderedPageBreak/>
        <w:t>新增、修改涉及的是否缓存，意义是指标缓存期限，在选择的期限内数据从缓存中查询数据，过期之后再从数据库中再次查询数据。如下图所示：</w:t>
      </w:r>
    </w:p>
    <w:p w:rsidR="006710AA" w:rsidRPr="006710AA" w:rsidRDefault="006710AA" w:rsidP="00615656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3AE4CB2F" wp14:editId="5E71A4BD">
            <wp:extent cx="5274310" cy="2460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BB" w:rsidRDefault="000A5CBB" w:rsidP="00615656">
      <w:pPr>
        <w:ind w:firstLine="420"/>
      </w:pPr>
      <w:r>
        <w:rPr>
          <w:rFonts w:hint="eastAsia"/>
        </w:rPr>
        <w:t>页面的标签名称写的也很详细，勾选点击就可以新建出自己满意的指标。点击保存</w:t>
      </w:r>
      <w:r w:rsidR="009141C7">
        <w:rPr>
          <w:rFonts w:hint="eastAsia"/>
        </w:rPr>
        <w:t>，</w:t>
      </w:r>
      <w:r>
        <w:rPr>
          <w:rFonts w:hint="eastAsia"/>
        </w:rPr>
        <w:t>保存到表</w:t>
      </w:r>
      <w:r w:rsidRPr="000A5CBB">
        <w:t>nurse_selection</w:t>
      </w:r>
      <w:r>
        <w:rPr>
          <w:rFonts w:hint="eastAsia"/>
        </w:rPr>
        <w:t>，</w:t>
      </w:r>
      <w:r w:rsidRPr="000A5CBB">
        <w:t>deptpi_quota_define</w:t>
      </w:r>
      <w:r>
        <w:rPr>
          <w:rFonts w:hint="eastAsia"/>
        </w:rPr>
        <w:t>中，根据表中字段</w:t>
      </w:r>
      <w:r w:rsidRPr="000A5CBB">
        <w:t>qt_level</w:t>
      </w:r>
      <w:r>
        <w:rPr>
          <w:rFonts w:hint="eastAsia"/>
        </w:rPr>
        <w:t>判断数据保存到哪张表中，表</w:t>
      </w:r>
      <w:r w:rsidRPr="000A5CBB">
        <w:t>deptpi_quota_define</w:t>
      </w:r>
      <w:r w:rsidR="00781F03">
        <w:rPr>
          <w:rFonts w:hint="eastAsia"/>
        </w:rPr>
        <w:t>主要保存全院级的指标，</w:t>
      </w:r>
      <w:r w:rsidR="00781F03" w:rsidRPr="000A5CBB">
        <w:t>nurse_selection</w:t>
      </w:r>
      <w:r w:rsidR="00781F03">
        <w:rPr>
          <w:rFonts w:hint="eastAsia"/>
        </w:rPr>
        <w:t>主要保存病区级的指标（交接班指标，护士关注卡保存方式和指标保存一样）。</w:t>
      </w:r>
    </w:p>
    <w:p w:rsidR="009359C3" w:rsidRDefault="00117A85" w:rsidP="00464619">
      <w:pPr>
        <w:pStyle w:val="4"/>
        <w:numPr>
          <w:ilvl w:val="3"/>
          <w:numId w:val="4"/>
        </w:numPr>
      </w:pPr>
      <w:r>
        <w:rPr>
          <w:rFonts w:hint="eastAsia"/>
        </w:rPr>
        <w:t>修改</w:t>
      </w:r>
    </w:p>
    <w:p w:rsidR="00781F03" w:rsidRPr="00781F03" w:rsidRDefault="00781F03" w:rsidP="00781F03">
      <w:r>
        <w:rPr>
          <w:rFonts w:hint="eastAsia"/>
        </w:rPr>
        <w:t>修改和保存一样，只不过是修改保存之后指标的部分内容。</w:t>
      </w:r>
    </w:p>
    <w:p w:rsidR="006645A5" w:rsidRDefault="006645A5" w:rsidP="006645A5">
      <w:pPr>
        <w:pStyle w:val="4"/>
        <w:numPr>
          <w:ilvl w:val="3"/>
          <w:numId w:val="4"/>
        </w:numPr>
      </w:pPr>
      <w:r>
        <w:rPr>
          <w:rFonts w:hint="eastAsia"/>
        </w:rPr>
        <w:t>删除</w:t>
      </w:r>
    </w:p>
    <w:p w:rsidR="006645A5" w:rsidRPr="006645A5" w:rsidRDefault="006645A5" w:rsidP="006645A5">
      <w:r>
        <w:rPr>
          <w:rFonts w:hint="eastAsia"/>
        </w:rPr>
        <w:t>删除做逻辑删除，把两张表中字段dlt</w:t>
      </w:r>
      <w:r>
        <w:t>_yn</w:t>
      </w:r>
      <w:r>
        <w:rPr>
          <w:rFonts w:hint="eastAsia"/>
        </w:rPr>
        <w:t>的值更改为‘n’。</w:t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流程扩展</w:t>
      </w:r>
    </w:p>
    <w:p w:rsidR="009C50D2" w:rsidRDefault="00D522D2" w:rsidP="009C50D2">
      <w:pPr>
        <w:pStyle w:val="4"/>
        <w:numPr>
          <w:ilvl w:val="3"/>
          <w:numId w:val="4"/>
        </w:numPr>
      </w:pPr>
      <w:r>
        <w:rPr>
          <w:rFonts w:hint="eastAsia"/>
        </w:rPr>
        <w:t>功能配置</w:t>
      </w:r>
    </w:p>
    <w:p w:rsidR="00D522D2" w:rsidRDefault="00781F03" w:rsidP="00F725A8">
      <w:pPr>
        <w:spacing w:line="360" w:lineRule="auto"/>
        <w:jc w:val="left"/>
      </w:pPr>
      <w:r>
        <w:rPr>
          <w:rFonts w:hint="eastAsia"/>
        </w:rPr>
        <w:t>指标定义功能配置主要是数据源的选择。</w:t>
      </w:r>
      <w:r w:rsidR="00337803">
        <w:rPr>
          <w:rFonts w:hint="eastAsia"/>
        </w:rPr>
        <w:t>交接班指标定义主要还用到了-引用模板功能。</w:t>
      </w:r>
    </w:p>
    <w:p w:rsidR="00337803" w:rsidRDefault="00337803" w:rsidP="00F725A8">
      <w:pPr>
        <w:spacing w:line="360" w:lineRule="auto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D09EBCB" wp14:editId="7AFC65CA">
            <wp:extent cx="5274310" cy="20554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0D2" w:rsidRDefault="009C50D2" w:rsidP="009C50D2">
      <w:pPr>
        <w:pStyle w:val="4"/>
        <w:numPr>
          <w:ilvl w:val="3"/>
          <w:numId w:val="4"/>
        </w:numPr>
      </w:pPr>
      <w:r>
        <w:rPr>
          <w:rFonts w:hint="eastAsia"/>
        </w:rPr>
        <w:t>流程配置</w:t>
      </w:r>
    </w:p>
    <w:p w:rsidR="004D38F8" w:rsidRDefault="00781F03" w:rsidP="004D38F8">
      <w:pPr>
        <w:spacing w:line="360" w:lineRule="auto"/>
        <w:ind w:firstLine="420"/>
        <w:jc w:val="left"/>
      </w:pPr>
      <w:r>
        <w:rPr>
          <w:rFonts w:hint="eastAsia"/>
        </w:rPr>
        <w:t>流程配置无。</w:t>
      </w:r>
    </w:p>
    <w:sectPr w:rsidR="004D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54" w:rsidRDefault="00D92754" w:rsidP="00BF42AF">
      <w:r>
        <w:separator/>
      </w:r>
    </w:p>
  </w:endnote>
  <w:endnote w:type="continuationSeparator" w:id="0">
    <w:p w:rsidR="00D92754" w:rsidRDefault="00D92754" w:rsidP="00BF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54" w:rsidRDefault="00D92754" w:rsidP="00BF42AF">
      <w:r>
        <w:separator/>
      </w:r>
    </w:p>
  </w:footnote>
  <w:footnote w:type="continuationSeparator" w:id="0">
    <w:p w:rsidR="00D92754" w:rsidRDefault="00D92754" w:rsidP="00BF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8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D0240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22F2FFB"/>
    <w:multiLevelType w:val="hybridMultilevel"/>
    <w:tmpl w:val="07CA3F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19031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F6D26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92214BA"/>
    <w:multiLevelType w:val="hybridMultilevel"/>
    <w:tmpl w:val="90A6B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A96D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74B511F"/>
    <w:multiLevelType w:val="hybridMultilevel"/>
    <w:tmpl w:val="3E1878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201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34C4D7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4A16E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600E4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2423B73"/>
    <w:multiLevelType w:val="hybridMultilevel"/>
    <w:tmpl w:val="13BC7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BD13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8D756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693153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D987BB6"/>
    <w:multiLevelType w:val="hybridMultilevel"/>
    <w:tmpl w:val="77F42D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5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2"/>
    <w:rsid w:val="0000596C"/>
    <w:rsid w:val="000A5CBB"/>
    <w:rsid w:val="00117A85"/>
    <w:rsid w:val="001B0701"/>
    <w:rsid w:val="00253805"/>
    <w:rsid w:val="0026121B"/>
    <w:rsid w:val="002D793A"/>
    <w:rsid w:val="002F1280"/>
    <w:rsid w:val="002F16FF"/>
    <w:rsid w:val="00337803"/>
    <w:rsid w:val="0035404A"/>
    <w:rsid w:val="00373BA1"/>
    <w:rsid w:val="003947A0"/>
    <w:rsid w:val="003A28A9"/>
    <w:rsid w:val="003A7549"/>
    <w:rsid w:val="003D1702"/>
    <w:rsid w:val="003D668E"/>
    <w:rsid w:val="00437FFE"/>
    <w:rsid w:val="00456AC2"/>
    <w:rsid w:val="00457BB0"/>
    <w:rsid w:val="00460CBB"/>
    <w:rsid w:val="00463BA7"/>
    <w:rsid w:val="0046707C"/>
    <w:rsid w:val="00472FA3"/>
    <w:rsid w:val="004D38F8"/>
    <w:rsid w:val="004D537E"/>
    <w:rsid w:val="004D6E72"/>
    <w:rsid w:val="004F132D"/>
    <w:rsid w:val="004F1792"/>
    <w:rsid w:val="00511F3D"/>
    <w:rsid w:val="00525764"/>
    <w:rsid w:val="005405F7"/>
    <w:rsid w:val="00554637"/>
    <w:rsid w:val="005E047B"/>
    <w:rsid w:val="00615656"/>
    <w:rsid w:val="00636443"/>
    <w:rsid w:val="006645A5"/>
    <w:rsid w:val="006710AA"/>
    <w:rsid w:val="006F1B55"/>
    <w:rsid w:val="00715105"/>
    <w:rsid w:val="00781F03"/>
    <w:rsid w:val="007A10C7"/>
    <w:rsid w:val="007A5AD8"/>
    <w:rsid w:val="007E22D6"/>
    <w:rsid w:val="007E5C31"/>
    <w:rsid w:val="00815118"/>
    <w:rsid w:val="00827BC4"/>
    <w:rsid w:val="008341A2"/>
    <w:rsid w:val="008D450B"/>
    <w:rsid w:val="008E128E"/>
    <w:rsid w:val="009045EB"/>
    <w:rsid w:val="0090596C"/>
    <w:rsid w:val="009141C7"/>
    <w:rsid w:val="009359C3"/>
    <w:rsid w:val="00942CCB"/>
    <w:rsid w:val="009635EB"/>
    <w:rsid w:val="009661F1"/>
    <w:rsid w:val="009940B6"/>
    <w:rsid w:val="009C50D2"/>
    <w:rsid w:val="00A8256D"/>
    <w:rsid w:val="00AC35D5"/>
    <w:rsid w:val="00AC6829"/>
    <w:rsid w:val="00AD214F"/>
    <w:rsid w:val="00AD70C5"/>
    <w:rsid w:val="00AE5022"/>
    <w:rsid w:val="00B01294"/>
    <w:rsid w:val="00B15263"/>
    <w:rsid w:val="00B738BF"/>
    <w:rsid w:val="00B9549C"/>
    <w:rsid w:val="00BD6E51"/>
    <w:rsid w:val="00BF056E"/>
    <w:rsid w:val="00BF42AF"/>
    <w:rsid w:val="00C45A19"/>
    <w:rsid w:val="00C600DB"/>
    <w:rsid w:val="00C84398"/>
    <w:rsid w:val="00CC04B1"/>
    <w:rsid w:val="00CF5F9E"/>
    <w:rsid w:val="00D01BBA"/>
    <w:rsid w:val="00D179BE"/>
    <w:rsid w:val="00D522D2"/>
    <w:rsid w:val="00D537DC"/>
    <w:rsid w:val="00D926AE"/>
    <w:rsid w:val="00D92754"/>
    <w:rsid w:val="00DA183C"/>
    <w:rsid w:val="00DC11BA"/>
    <w:rsid w:val="00DE6179"/>
    <w:rsid w:val="00E30258"/>
    <w:rsid w:val="00E72440"/>
    <w:rsid w:val="00E97ED8"/>
    <w:rsid w:val="00F6143F"/>
    <w:rsid w:val="00F725A8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93FB"/>
  <w15:chartTrackingRefBased/>
  <w15:docId w15:val="{8089C81C-4216-45EC-9227-8F0484A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0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5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50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C50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50D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9"/>
    <w:pPr>
      <w:ind w:firstLineChars="200" w:firstLine="420"/>
    </w:pPr>
  </w:style>
  <w:style w:type="table" w:styleId="a4">
    <w:name w:val="Table Grid"/>
    <w:basedOn w:val="a1"/>
    <w:uiPriority w:val="39"/>
    <w:rsid w:val="0047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707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670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C50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C50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C50D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C50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9C50D2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F42A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F4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2019-07-26T03:43:00Z</cp:lastPrinted>
  <dcterms:created xsi:type="dcterms:W3CDTF">2019-07-25T01:53:00Z</dcterms:created>
  <dcterms:modified xsi:type="dcterms:W3CDTF">2019-08-02T08:30:00Z</dcterms:modified>
</cp:coreProperties>
</file>