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9ED3F" w14:textId="77777777" w:rsidR="00B571AA" w:rsidRDefault="00B571AA">
      <w:pPr>
        <w:jc w:val="center"/>
        <w:rPr>
          <w:rFonts w:hint="eastAsia"/>
        </w:rPr>
      </w:pPr>
    </w:p>
    <w:p w14:paraId="019F7AC5" w14:textId="77777777" w:rsidR="00B571AA" w:rsidRDefault="00B571AA">
      <w:pPr>
        <w:jc w:val="center"/>
        <w:rPr>
          <w:rFonts w:hint="eastAsia"/>
        </w:rPr>
      </w:pPr>
    </w:p>
    <w:p w14:paraId="5E359096" w14:textId="77777777" w:rsidR="00B571AA" w:rsidRDefault="00B571AA">
      <w:pPr>
        <w:jc w:val="center"/>
        <w:rPr>
          <w:rFonts w:hint="eastAsia"/>
        </w:rPr>
      </w:pPr>
    </w:p>
    <w:p w14:paraId="47F8AD19" w14:textId="77777777" w:rsidR="00B571AA" w:rsidRDefault="00B571AA">
      <w:pPr>
        <w:jc w:val="center"/>
        <w:rPr>
          <w:rFonts w:hint="eastAsia"/>
        </w:rPr>
      </w:pPr>
    </w:p>
    <w:p w14:paraId="2A157EE3" w14:textId="77777777" w:rsidR="00B571AA" w:rsidRDefault="00B571AA">
      <w:pPr>
        <w:jc w:val="center"/>
        <w:rPr>
          <w:rFonts w:hint="eastAsia"/>
        </w:rPr>
      </w:pPr>
    </w:p>
    <w:p w14:paraId="15B18609" w14:textId="77777777" w:rsidR="00B571AA" w:rsidRDefault="00B571AA">
      <w:pPr>
        <w:jc w:val="center"/>
        <w:rPr>
          <w:rFonts w:hint="eastAsia"/>
        </w:rPr>
      </w:pPr>
    </w:p>
    <w:p w14:paraId="566FCA41" w14:textId="77777777" w:rsidR="00B571AA" w:rsidRDefault="00B571AA">
      <w:pPr>
        <w:jc w:val="center"/>
        <w:rPr>
          <w:rFonts w:hint="eastAsia"/>
        </w:rPr>
      </w:pPr>
    </w:p>
    <w:p w14:paraId="19AF084A" w14:textId="77777777" w:rsidR="00B571AA" w:rsidRDefault="00B571AA">
      <w:pPr>
        <w:jc w:val="center"/>
        <w:rPr>
          <w:rFonts w:hint="eastAsia"/>
        </w:rPr>
      </w:pPr>
    </w:p>
    <w:p w14:paraId="6ADDCF34" w14:textId="77777777" w:rsidR="00B571AA" w:rsidRDefault="00B571AA">
      <w:pPr>
        <w:jc w:val="center"/>
        <w:rPr>
          <w:rFonts w:hint="eastAsia"/>
        </w:rPr>
      </w:pPr>
    </w:p>
    <w:p w14:paraId="5A62F34D" w14:textId="77777777" w:rsidR="00B571AA" w:rsidRDefault="00B571AA">
      <w:pPr>
        <w:jc w:val="center"/>
        <w:rPr>
          <w:rFonts w:hint="eastAsia"/>
        </w:rPr>
      </w:pPr>
    </w:p>
    <w:p w14:paraId="211CC317" w14:textId="77777777" w:rsidR="00B571AA" w:rsidRDefault="00B571AA">
      <w:pPr>
        <w:jc w:val="center"/>
        <w:rPr>
          <w:rFonts w:hint="eastAsia"/>
        </w:rPr>
      </w:pPr>
    </w:p>
    <w:p w14:paraId="67751555" w14:textId="77777777" w:rsidR="00B571AA" w:rsidRDefault="00310F4C">
      <w:pPr>
        <w:jc w:val="center"/>
        <w:outlineLvl w:val="0"/>
        <w:rPr>
          <w:rFonts w:hint="eastAsia"/>
          <w:sz w:val="48"/>
          <w:szCs w:val="48"/>
        </w:rPr>
      </w:pPr>
      <w:r>
        <w:rPr>
          <w:rFonts w:hint="eastAsia"/>
          <w:sz w:val="48"/>
          <w:szCs w:val="48"/>
        </w:rPr>
        <w:t>业务模块功能手册</w:t>
      </w:r>
    </w:p>
    <w:p w14:paraId="11C03EC4" w14:textId="77777777" w:rsidR="00B571AA" w:rsidRDefault="00310F4C">
      <w:pPr>
        <w:ind w:left="1680" w:firstLine="420"/>
        <w:jc w:val="center"/>
        <w:outlineLvl w:val="0"/>
        <w:rPr>
          <w:rFonts w:hint="eastAsia"/>
          <w:i/>
          <w:sz w:val="32"/>
          <w:szCs w:val="32"/>
        </w:rPr>
      </w:pPr>
      <w:r>
        <w:rPr>
          <w:sz w:val="48"/>
          <w:szCs w:val="48"/>
        </w:rPr>
        <w:t>--</w:t>
      </w:r>
      <w:r>
        <w:rPr>
          <w:rFonts w:hint="eastAsia"/>
          <w:iCs/>
          <w:sz w:val="32"/>
          <w:szCs w:val="32"/>
        </w:rPr>
        <w:t>体温单</w:t>
      </w:r>
    </w:p>
    <w:p w14:paraId="1734935D" w14:textId="77777777" w:rsidR="00B571AA" w:rsidRDefault="00B571AA">
      <w:pPr>
        <w:jc w:val="center"/>
        <w:rPr>
          <w:rFonts w:hint="eastAsia"/>
          <w:i/>
          <w:color w:val="808080" w:themeColor="background1" w:themeShade="80"/>
          <w:sz w:val="32"/>
          <w:szCs w:val="32"/>
        </w:rPr>
      </w:pPr>
    </w:p>
    <w:p w14:paraId="57060610" w14:textId="77777777" w:rsidR="00B571AA" w:rsidRDefault="00B571AA">
      <w:pPr>
        <w:jc w:val="center"/>
        <w:rPr>
          <w:rFonts w:hint="eastAsia"/>
          <w:i/>
          <w:color w:val="808080" w:themeColor="background1" w:themeShade="80"/>
          <w:sz w:val="32"/>
          <w:szCs w:val="32"/>
        </w:rPr>
      </w:pPr>
    </w:p>
    <w:p w14:paraId="1D238542" w14:textId="77777777" w:rsidR="00B571AA" w:rsidRDefault="00B571AA">
      <w:pPr>
        <w:jc w:val="center"/>
        <w:rPr>
          <w:rFonts w:hint="eastAsia"/>
          <w:sz w:val="48"/>
          <w:szCs w:val="48"/>
        </w:rPr>
      </w:pPr>
    </w:p>
    <w:p w14:paraId="76BBE899" w14:textId="77777777" w:rsidR="00B571AA" w:rsidRDefault="00B571AA">
      <w:pPr>
        <w:jc w:val="center"/>
        <w:rPr>
          <w:rFonts w:hint="eastAsia"/>
          <w:sz w:val="48"/>
          <w:szCs w:val="48"/>
        </w:rPr>
      </w:pPr>
    </w:p>
    <w:p w14:paraId="21D73B8E" w14:textId="77777777" w:rsidR="00B571AA" w:rsidRDefault="00B571AA">
      <w:pPr>
        <w:jc w:val="center"/>
        <w:rPr>
          <w:rFonts w:hint="eastAsia"/>
          <w:sz w:val="48"/>
          <w:szCs w:val="48"/>
        </w:rPr>
      </w:pPr>
    </w:p>
    <w:p w14:paraId="591487BB" w14:textId="77777777" w:rsidR="00B571AA" w:rsidRDefault="00B571AA">
      <w:pPr>
        <w:jc w:val="center"/>
        <w:rPr>
          <w:rFonts w:hint="eastAsia"/>
          <w:sz w:val="48"/>
          <w:szCs w:val="48"/>
        </w:rPr>
      </w:pPr>
    </w:p>
    <w:p w14:paraId="03A80646" w14:textId="77777777" w:rsidR="00B571AA" w:rsidRDefault="00B571AA">
      <w:pPr>
        <w:jc w:val="center"/>
        <w:rPr>
          <w:rFonts w:hint="eastAsia"/>
          <w:sz w:val="48"/>
          <w:szCs w:val="48"/>
        </w:rPr>
      </w:pPr>
    </w:p>
    <w:p w14:paraId="60057023" w14:textId="77777777" w:rsidR="00B571AA" w:rsidRDefault="00B571AA">
      <w:pPr>
        <w:jc w:val="center"/>
        <w:rPr>
          <w:rFonts w:hint="eastAsia"/>
          <w:sz w:val="48"/>
          <w:szCs w:val="48"/>
        </w:rPr>
      </w:pPr>
    </w:p>
    <w:p w14:paraId="4BABDE35" w14:textId="77777777" w:rsidR="00B571AA" w:rsidRDefault="00310F4C">
      <w:pPr>
        <w:jc w:val="center"/>
        <w:outlineLvl w:val="0"/>
        <w:rPr>
          <w:rFonts w:hint="eastAsia"/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>0</w:t>
      </w:r>
      <w:r>
        <w:rPr>
          <w:rFonts w:hint="eastAsia"/>
          <w:szCs w:val="21"/>
        </w:rPr>
        <w:t>21</w:t>
      </w:r>
      <w:r>
        <w:rPr>
          <w:szCs w:val="21"/>
        </w:rPr>
        <w:t>-0</w:t>
      </w:r>
      <w:r>
        <w:rPr>
          <w:rFonts w:hint="eastAsia"/>
          <w:szCs w:val="21"/>
        </w:rPr>
        <w:t>4</w:t>
      </w:r>
    </w:p>
    <w:p w14:paraId="1B787BE3" w14:textId="77777777" w:rsidR="00B571AA" w:rsidRDefault="00310F4C">
      <w:pPr>
        <w:widowControl/>
        <w:jc w:val="left"/>
        <w:rPr>
          <w:rFonts w:hint="eastAsia"/>
        </w:rPr>
      </w:pPr>
      <w:r>
        <w:br w:type="page"/>
      </w:r>
    </w:p>
    <w:p w14:paraId="783564C4" w14:textId="77777777" w:rsidR="00B571AA" w:rsidRDefault="00310F4C">
      <w:pPr>
        <w:widowControl/>
        <w:jc w:val="left"/>
        <w:rPr>
          <w:rFonts w:hint="eastAsia"/>
        </w:rPr>
      </w:pPr>
      <w:r>
        <w:rPr>
          <w:rFonts w:hint="eastAsia"/>
        </w:rPr>
        <w:lastRenderedPageBreak/>
        <w:t>更新日志</w:t>
      </w:r>
    </w:p>
    <w:tbl>
      <w:tblPr>
        <w:tblStyle w:val="a5"/>
        <w:tblpPr w:leftFromText="180" w:rightFromText="180" w:vertAnchor="text" w:horzAnchor="margin" w:tblpY="174"/>
        <w:tblW w:w="8296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134"/>
        <w:gridCol w:w="3906"/>
      </w:tblGrid>
      <w:tr w:rsidR="00B571AA" w14:paraId="56E9FA08" w14:textId="77777777">
        <w:tc>
          <w:tcPr>
            <w:tcW w:w="1838" w:type="dxa"/>
          </w:tcPr>
          <w:p w14:paraId="3367A0F9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日期</w:t>
            </w:r>
          </w:p>
        </w:tc>
        <w:tc>
          <w:tcPr>
            <w:tcW w:w="1418" w:type="dxa"/>
          </w:tcPr>
          <w:p w14:paraId="29974E58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作者</w:t>
            </w:r>
          </w:p>
        </w:tc>
        <w:tc>
          <w:tcPr>
            <w:tcW w:w="1134" w:type="dxa"/>
          </w:tcPr>
          <w:p w14:paraId="2CA5504D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状态</w:t>
            </w:r>
          </w:p>
        </w:tc>
        <w:tc>
          <w:tcPr>
            <w:tcW w:w="3906" w:type="dxa"/>
          </w:tcPr>
          <w:p w14:paraId="5D0654A4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</w:tr>
      <w:tr w:rsidR="00B571AA" w14:paraId="68E5174D" w14:textId="77777777">
        <w:tc>
          <w:tcPr>
            <w:tcW w:w="1838" w:type="dxa"/>
          </w:tcPr>
          <w:p w14:paraId="6929F8AB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t>2019-07-</w:t>
            </w:r>
            <w:r>
              <w:rPr>
                <w:rFonts w:hint="eastAsia"/>
              </w:rPr>
              <w:t>31</w:t>
            </w:r>
          </w:p>
        </w:tc>
        <w:tc>
          <w:tcPr>
            <w:tcW w:w="1418" w:type="dxa"/>
          </w:tcPr>
          <w:p w14:paraId="0A35AA51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曹名文</w:t>
            </w:r>
            <w:proofErr w:type="gramEnd"/>
          </w:p>
        </w:tc>
        <w:tc>
          <w:tcPr>
            <w:tcW w:w="1134" w:type="dxa"/>
          </w:tcPr>
          <w:p w14:paraId="47D39202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新建</w:t>
            </w:r>
          </w:p>
        </w:tc>
        <w:tc>
          <w:tcPr>
            <w:tcW w:w="3906" w:type="dxa"/>
          </w:tcPr>
          <w:p w14:paraId="1A95337E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新建文档</w:t>
            </w:r>
          </w:p>
        </w:tc>
      </w:tr>
      <w:tr w:rsidR="00B571AA" w14:paraId="0358DC6F" w14:textId="77777777">
        <w:tc>
          <w:tcPr>
            <w:tcW w:w="1838" w:type="dxa"/>
          </w:tcPr>
          <w:p w14:paraId="37BBDD75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2021-04-01</w:t>
            </w:r>
          </w:p>
        </w:tc>
        <w:tc>
          <w:tcPr>
            <w:tcW w:w="1418" w:type="dxa"/>
          </w:tcPr>
          <w:p w14:paraId="3D2BAE57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曹名文</w:t>
            </w:r>
            <w:proofErr w:type="gramEnd"/>
          </w:p>
        </w:tc>
        <w:tc>
          <w:tcPr>
            <w:tcW w:w="1134" w:type="dxa"/>
          </w:tcPr>
          <w:p w14:paraId="4FCC1B78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更新</w:t>
            </w:r>
          </w:p>
        </w:tc>
        <w:tc>
          <w:tcPr>
            <w:tcW w:w="3906" w:type="dxa"/>
          </w:tcPr>
          <w:p w14:paraId="64469898" w14:textId="77777777" w:rsidR="00B571AA" w:rsidRDefault="00310F4C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更新文档</w:t>
            </w:r>
          </w:p>
        </w:tc>
      </w:tr>
      <w:tr w:rsidR="00B571AA" w14:paraId="4AA226FB" w14:textId="77777777">
        <w:tc>
          <w:tcPr>
            <w:tcW w:w="1838" w:type="dxa"/>
          </w:tcPr>
          <w:p w14:paraId="030D404E" w14:textId="2EABCBEE" w:rsidR="00B571AA" w:rsidRDefault="00A01BDF">
            <w:pPr>
              <w:widowControl/>
              <w:jc w:val="left"/>
              <w:rPr>
                <w:rFonts w:hint="eastAsia"/>
              </w:rPr>
            </w:pPr>
            <w:r>
              <w:t>2021</w:t>
            </w:r>
            <w:r>
              <w:rPr>
                <w:rFonts w:hint="eastAsia"/>
              </w:rPr>
              <w:t>-</w:t>
            </w:r>
            <w:r>
              <w:t>10</w:t>
            </w:r>
            <w:r>
              <w:rPr>
                <w:rFonts w:hint="eastAsia"/>
              </w:rPr>
              <w:t>-</w:t>
            </w:r>
            <w:r>
              <w:t>22</w:t>
            </w:r>
          </w:p>
        </w:tc>
        <w:tc>
          <w:tcPr>
            <w:tcW w:w="1418" w:type="dxa"/>
          </w:tcPr>
          <w:p w14:paraId="2E68A9BB" w14:textId="62A13E8D" w:rsidR="00B571AA" w:rsidRDefault="00A01BDF">
            <w:pPr>
              <w:widowControl/>
              <w:jc w:val="left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曹名文</w:t>
            </w:r>
            <w:proofErr w:type="gramEnd"/>
          </w:p>
        </w:tc>
        <w:tc>
          <w:tcPr>
            <w:tcW w:w="1134" w:type="dxa"/>
          </w:tcPr>
          <w:p w14:paraId="00444A06" w14:textId="5EE9810F" w:rsidR="00B571AA" w:rsidRDefault="00A01BDF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更新</w:t>
            </w:r>
          </w:p>
        </w:tc>
        <w:tc>
          <w:tcPr>
            <w:tcW w:w="3906" w:type="dxa"/>
          </w:tcPr>
          <w:p w14:paraId="56D87F8D" w14:textId="72FE247D" w:rsidR="00B571AA" w:rsidRDefault="00A01BDF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更新文档</w:t>
            </w:r>
          </w:p>
        </w:tc>
      </w:tr>
      <w:tr w:rsidR="00A01BDF" w14:paraId="128D2EF3" w14:textId="77777777">
        <w:tc>
          <w:tcPr>
            <w:tcW w:w="1838" w:type="dxa"/>
          </w:tcPr>
          <w:p w14:paraId="777B69C1" w14:textId="77777777" w:rsidR="00A01BDF" w:rsidRDefault="00A01BD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418" w:type="dxa"/>
          </w:tcPr>
          <w:p w14:paraId="5494FDAF" w14:textId="77777777" w:rsidR="00A01BDF" w:rsidRDefault="00A01BD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34" w:type="dxa"/>
          </w:tcPr>
          <w:p w14:paraId="72D5040E" w14:textId="77777777" w:rsidR="00A01BDF" w:rsidRDefault="00A01BD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3906" w:type="dxa"/>
          </w:tcPr>
          <w:p w14:paraId="710972FC" w14:textId="77777777" w:rsidR="00A01BDF" w:rsidRDefault="00A01BDF">
            <w:pPr>
              <w:widowControl/>
              <w:jc w:val="left"/>
              <w:rPr>
                <w:rFonts w:hint="eastAsia"/>
              </w:rPr>
            </w:pPr>
          </w:p>
        </w:tc>
      </w:tr>
    </w:tbl>
    <w:p w14:paraId="49BE3C7B" w14:textId="77777777" w:rsidR="00B571AA" w:rsidRDefault="00B571AA">
      <w:pPr>
        <w:widowControl/>
        <w:jc w:val="left"/>
        <w:rPr>
          <w:rFonts w:hint="eastAsia"/>
        </w:rPr>
      </w:pPr>
    </w:p>
    <w:p w14:paraId="22231799" w14:textId="77777777" w:rsidR="00B571AA" w:rsidRDefault="00B571AA">
      <w:pPr>
        <w:widowControl/>
        <w:jc w:val="left"/>
        <w:rPr>
          <w:rFonts w:hint="eastAsia"/>
        </w:rPr>
      </w:pPr>
    </w:p>
    <w:p w14:paraId="374D050D" w14:textId="77777777" w:rsidR="00B571AA" w:rsidRDefault="00B571AA">
      <w:pPr>
        <w:widowControl/>
        <w:jc w:val="left"/>
        <w:rPr>
          <w:rFonts w:hint="eastAsia"/>
        </w:rPr>
      </w:pPr>
    </w:p>
    <w:p w14:paraId="20C78D9B" w14:textId="77777777" w:rsidR="00B571AA" w:rsidRDefault="00B571AA">
      <w:pPr>
        <w:widowControl/>
        <w:jc w:val="left"/>
        <w:rPr>
          <w:rFonts w:hint="eastAsia"/>
        </w:rPr>
      </w:pPr>
    </w:p>
    <w:p w14:paraId="22902A88" w14:textId="77777777" w:rsidR="00B571AA" w:rsidRDefault="00B571AA">
      <w:pPr>
        <w:widowControl/>
        <w:jc w:val="left"/>
        <w:rPr>
          <w:rFonts w:hint="eastAsia"/>
        </w:rPr>
      </w:pPr>
    </w:p>
    <w:p w14:paraId="0FBC783A" w14:textId="77777777" w:rsidR="00B571AA" w:rsidRDefault="00B571AA">
      <w:pPr>
        <w:widowControl/>
        <w:jc w:val="left"/>
        <w:rPr>
          <w:rFonts w:hint="eastAsia"/>
        </w:rPr>
      </w:pPr>
    </w:p>
    <w:p w14:paraId="4C5D1439" w14:textId="77777777" w:rsidR="00B571AA" w:rsidRDefault="00B571AA">
      <w:pPr>
        <w:widowControl/>
        <w:jc w:val="left"/>
        <w:rPr>
          <w:rFonts w:hint="eastAsia"/>
        </w:rPr>
      </w:pPr>
    </w:p>
    <w:p w14:paraId="29DDAFAA" w14:textId="77777777" w:rsidR="00B571AA" w:rsidRDefault="00310F4C">
      <w:pPr>
        <w:widowControl/>
        <w:jc w:val="left"/>
        <w:rPr>
          <w:rFonts w:hint="eastAsia"/>
        </w:rPr>
      </w:pPr>
      <w:r>
        <w:br w:type="page"/>
      </w:r>
    </w:p>
    <w:p w14:paraId="38A8E83F" w14:textId="77777777" w:rsidR="00B571AA" w:rsidRDefault="00310F4C">
      <w:pPr>
        <w:jc w:val="center"/>
        <w:outlineLvl w:val="0"/>
        <w:rPr>
          <w:rFonts w:hint="eastAsia"/>
        </w:rPr>
      </w:pPr>
      <w:r>
        <w:rPr>
          <w:rFonts w:hint="eastAsia"/>
        </w:rPr>
        <w:lastRenderedPageBreak/>
        <w:t>护理系统功能手册</w:t>
      </w:r>
    </w:p>
    <w:p w14:paraId="42E28A69" w14:textId="77777777" w:rsidR="00B571AA" w:rsidRPr="003D3FD5" w:rsidRDefault="00310F4C">
      <w:pPr>
        <w:pStyle w:val="a6"/>
        <w:numPr>
          <w:ilvl w:val="0"/>
          <w:numId w:val="1"/>
        </w:numPr>
        <w:spacing w:line="360" w:lineRule="auto"/>
        <w:ind w:firstLineChars="0"/>
        <w:jc w:val="left"/>
        <w:outlineLvl w:val="0"/>
        <w:rPr>
          <w:rFonts w:hint="eastAsia"/>
          <w:b/>
          <w:bCs/>
          <w:sz w:val="32"/>
          <w:szCs w:val="32"/>
        </w:rPr>
      </w:pPr>
      <w:r w:rsidRPr="003D3FD5">
        <w:rPr>
          <w:rFonts w:hint="eastAsia"/>
          <w:b/>
          <w:bCs/>
          <w:sz w:val="32"/>
          <w:szCs w:val="32"/>
        </w:rPr>
        <w:t>引言</w:t>
      </w:r>
    </w:p>
    <w:p w14:paraId="07E4A99A" w14:textId="77777777" w:rsidR="00B571AA" w:rsidRDefault="00310F4C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梳理护理系统各个业务模块的功能实现，细化业务流程、数据流向及数据存储关键状态信息，指导业务串联和系统集成测试。</w:t>
      </w:r>
    </w:p>
    <w:p w14:paraId="6A4B290C" w14:textId="77777777" w:rsidR="00B571AA" w:rsidRPr="003D3FD5" w:rsidRDefault="00310F4C">
      <w:pPr>
        <w:pStyle w:val="a6"/>
        <w:numPr>
          <w:ilvl w:val="0"/>
          <w:numId w:val="1"/>
        </w:numPr>
        <w:spacing w:line="360" w:lineRule="auto"/>
        <w:ind w:firstLineChars="0"/>
        <w:jc w:val="left"/>
        <w:outlineLvl w:val="0"/>
        <w:rPr>
          <w:rFonts w:hint="eastAsia"/>
          <w:b/>
          <w:bCs/>
          <w:sz w:val="32"/>
          <w:szCs w:val="32"/>
        </w:rPr>
      </w:pPr>
      <w:r w:rsidRPr="003D3FD5">
        <w:rPr>
          <w:rFonts w:hint="eastAsia"/>
          <w:b/>
          <w:bCs/>
          <w:sz w:val="32"/>
          <w:szCs w:val="32"/>
        </w:rPr>
        <w:t>功能说明</w:t>
      </w:r>
    </w:p>
    <w:p w14:paraId="6072A2B9" w14:textId="77777777" w:rsidR="00B571AA" w:rsidRDefault="00310F4C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以业务模块为单位，主要从模块功能说明、页面设计、业务流程、数据存储及关键字段状态变化等方面对模块的功能进行详细说明。</w:t>
      </w:r>
    </w:p>
    <w:p w14:paraId="28D98C98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生命体征项目维护</w:t>
      </w:r>
    </w:p>
    <w:p w14:paraId="3CF36096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5FCD2B43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生命体征项目信息进行维护，包括体征项（名称、显示规则、自定义标识），体征属性（名称、数据类型、数据来源、单位、最大值、最小值、值长度、默认值等）等字典信息的增删改查，保存生成体征项、体征属性记录。</w:t>
      </w:r>
    </w:p>
    <w:p w14:paraId="5D01A233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22B857D8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</w:rPr>
        <w:t>生命体征项目维护</w:t>
      </w:r>
      <w:r>
        <w:rPr>
          <w:rFonts w:hint="eastAsia"/>
          <w:color w:val="0D0D0D" w:themeColor="text1" w:themeTint="F2"/>
        </w:rPr>
        <w:t>主界面：</w:t>
      </w:r>
    </w:p>
    <w:p w14:paraId="150EC0BA" w14:textId="77777777" w:rsidR="00B571AA" w:rsidRDefault="00310F4C">
      <w:pPr>
        <w:spacing w:line="360" w:lineRule="auto"/>
        <w:jc w:val="left"/>
        <w:rPr>
          <w:rFonts w:hint="eastAsia"/>
          <w:color w:val="808080" w:themeColor="background1" w:themeShade="80"/>
        </w:rPr>
      </w:pPr>
      <w:r>
        <w:rPr>
          <w:noProof/>
        </w:rPr>
        <w:drawing>
          <wp:inline distT="0" distB="0" distL="114300" distR="114300" wp14:anchorId="2752F501" wp14:editId="348DDF09">
            <wp:extent cx="4300855" cy="2005330"/>
            <wp:effectExtent l="0" t="0" r="4445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46F71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新建-生命体征项-操作页面：</w:t>
      </w:r>
    </w:p>
    <w:p w14:paraId="2F343405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41B23489" wp14:editId="6C96448F">
            <wp:extent cx="4351020" cy="2020570"/>
            <wp:effectExtent l="0" t="0" r="1143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C61F0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rFonts w:hint="eastAsia"/>
          <w:color w:val="0D0D0D" w:themeColor="text1" w:themeTint="F2"/>
        </w:rPr>
        <w:lastRenderedPageBreak/>
        <w:t>新建-体征项属性-操作页面：</w:t>
      </w:r>
    </w:p>
    <w:p w14:paraId="5605D78D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5BD10527" wp14:editId="7CBF95E3">
            <wp:extent cx="5271135" cy="2438400"/>
            <wp:effectExtent l="0" t="0" r="571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323D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业务流程</w:t>
      </w:r>
    </w:p>
    <w:p w14:paraId="49331052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业务流程图：</w:t>
      </w:r>
    </w:p>
    <w:p w14:paraId="4706028A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noProof/>
        </w:rPr>
        <w:drawing>
          <wp:inline distT="0" distB="0" distL="114300" distR="114300" wp14:anchorId="5CE614CF" wp14:editId="01B9200C">
            <wp:extent cx="5265420" cy="1762125"/>
            <wp:effectExtent l="0" t="0" r="1143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C3F6D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通过体征项名称、拼音码进行体征</w:t>
      </w:r>
      <w:proofErr w:type="gramStart"/>
      <w:r>
        <w:rPr>
          <w:rFonts w:hint="eastAsia"/>
          <w:color w:val="0D0D0D" w:themeColor="text1" w:themeTint="F2"/>
        </w:rPr>
        <w:t>项记录</w:t>
      </w:r>
      <w:proofErr w:type="gramEnd"/>
      <w:r>
        <w:rPr>
          <w:rFonts w:hint="eastAsia"/>
          <w:color w:val="0D0D0D" w:themeColor="text1" w:themeTint="F2"/>
        </w:rPr>
        <w:t>搜索。插入生命体征</w:t>
      </w:r>
      <w:proofErr w:type="gramStart"/>
      <w:r>
        <w:rPr>
          <w:rFonts w:hint="eastAsia"/>
          <w:color w:val="0D0D0D" w:themeColor="text1" w:themeTint="F2"/>
        </w:rPr>
        <w:t>项记录</w:t>
      </w:r>
      <w:proofErr w:type="gramEnd"/>
      <w:r>
        <w:rPr>
          <w:rFonts w:hint="eastAsia"/>
          <w:color w:val="0D0D0D" w:themeColor="text1" w:themeTint="F2"/>
        </w:rPr>
        <w:t>后，在选中指定的体征</w:t>
      </w:r>
      <w:proofErr w:type="gramStart"/>
      <w:r>
        <w:rPr>
          <w:rFonts w:hint="eastAsia"/>
          <w:color w:val="0D0D0D" w:themeColor="text1" w:themeTint="F2"/>
        </w:rPr>
        <w:t>项记录</w:t>
      </w:r>
      <w:proofErr w:type="gramEnd"/>
      <w:r>
        <w:rPr>
          <w:rFonts w:hint="eastAsia"/>
          <w:color w:val="0D0D0D" w:themeColor="text1" w:themeTint="F2"/>
        </w:rPr>
        <w:t>前提下，给其新建体征属性信息。体征项显示规则、自定义标识通过体征项信息录入、修改；数据类型、数据来源、默认值、最大值、最小值等元数据信息通过体征属性录入、修改。</w:t>
      </w:r>
    </w:p>
    <w:p w14:paraId="213A0387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页面功能及数据存储</w:t>
      </w:r>
    </w:p>
    <w:p w14:paraId="49A61E18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搜索体征项：</w:t>
      </w:r>
    </w:p>
    <w:p w14:paraId="04DD6693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查询生命体征项记录：输入搜索码（体征项名称、拼音码）自动过滤生命体征项记录。</w:t>
      </w:r>
    </w:p>
    <w:p w14:paraId="3CB4BF70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选中指定体征项记录：右侧列表展示该体征项关联的体征属性记录；选中“生命体征项”根节点，展示所有体征属性记录。</w:t>
      </w:r>
    </w:p>
    <w:p w14:paraId="7D2101B4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新增体征项：</w:t>
      </w:r>
    </w:p>
    <w:p w14:paraId="764B444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输入体征项名称、编码、显示规则、自定义项标识等字段信息进行体征</w:t>
      </w:r>
      <w:proofErr w:type="gramStart"/>
      <w:r>
        <w:rPr>
          <w:rFonts w:hint="eastAsia"/>
          <w:color w:val="0D0D0D" w:themeColor="text1" w:themeTint="F2"/>
        </w:rPr>
        <w:t>项记录</w:t>
      </w:r>
      <w:proofErr w:type="gramEnd"/>
      <w:r>
        <w:rPr>
          <w:rFonts w:hint="eastAsia"/>
          <w:color w:val="0D0D0D" w:themeColor="text1" w:themeTint="F2"/>
        </w:rPr>
        <w:t>录入。</w:t>
      </w:r>
    </w:p>
    <w:p w14:paraId="40887685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删除体征项：</w:t>
      </w:r>
    </w:p>
    <w:p w14:paraId="4E37B4D7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删除体征项；如果该体征</w:t>
      </w:r>
      <w:proofErr w:type="gramStart"/>
      <w:r>
        <w:rPr>
          <w:rFonts w:hint="eastAsia"/>
          <w:color w:val="0D0D0D" w:themeColor="text1" w:themeTint="F2"/>
        </w:rPr>
        <w:t>项记录</w:t>
      </w:r>
      <w:proofErr w:type="gramEnd"/>
      <w:r>
        <w:rPr>
          <w:rFonts w:hint="eastAsia"/>
          <w:color w:val="0D0D0D" w:themeColor="text1" w:themeTint="F2"/>
        </w:rPr>
        <w:t>存在关联体征属性信息，将一并删除（通过表TC_VS的[ID_VS]字段关联表TC_VS_ITEM并删除）。</w:t>
      </w:r>
    </w:p>
    <w:p w14:paraId="4A2184DB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编辑体征项：</w:t>
      </w:r>
    </w:p>
    <w:p w14:paraId="02F29CDB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对已录入的体征项名称、编码、显示规则、自定义项标识等字段信息进行修改。</w:t>
      </w:r>
    </w:p>
    <w:p w14:paraId="30782220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查看体征项：</w:t>
      </w:r>
    </w:p>
    <w:p w14:paraId="0BC1F1AF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查看已录入的体征项信息。</w:t>
      </w:r>
    </w:p>
    <w:p w14:paraId="2A6178B4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搜索体征属性：</w:t>
      </w:r>
    </w:p>
    <w:p w14:paraId="786058B8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查询体征属性记录：输入搜索码（体征属性名称、拼音码）自动过滤体征属性记录。</w:t>
      </w:r>
    </w:p>
    <w:p w14:paraId="2338880D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新增体征属性：</w:t>
      </w:r>
    </w:p>
    <w:p w14:paraId="4AC82247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选中指定体征</w:t>
      </w:r>
      <w:proofErr w:type="gramStart"/>
      <w:r>
        <w:rPr>
          <w:rFonts w:hint="eastAsia"/>
          <w:color w:val="0D0D0D" w:themeColor="text1" w:themeTint="F2"/>
        </w:rPr>
        <w:t>项记录</w:t>
      </w:r>
      <w:proofErr w:type="gramEnd"/>
      <w:r>
        <w:rPr>
          <w:rFonts w:hint="eastAsia"/>
          <w:color w:val="0D0D0D" w:themeColor="text1" w:themeTint="F2"/>
        </w:rPr>
        <w:t>后，录入体征属性信息：名称、默认项、编码、数据类型、数据来源等字段信息。</w:t>
      </w:r>
    </w:p>
    <w:p w14:paraId="7AD7E98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删除体征属性：</w:t>
      </w:r>
    </w:p>
    <w:p w14:paraId="4827349D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对选中的体征属性信息进行删除操作。</w:t>
      </w:r>
    </w:p>
    <w:p w14:paraId="231A5104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编辑体征属性：</w:t>
      </w:r>
    </w:p>
    <w:p w14:paraId="43A2C219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对已录入的体征属性名称、默认项、编码、数据类型、数据来源等字段信息进行修改。</w:t>
      </w:r>
    </w:p>
    <w:p w14:paraId="55FD030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数据存储：</w:t>
      </w:r>
    </w:p>
    <w:p w14:paraId="666A54D2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ascii="Arial" w:hAnsi="Arial" w:cs="Times New Roman" w:hint="eastAsia"/>
          <w:szCs w:val="21"/>
        </w:rPr>
        <w:t>生命体征项信息，如</w:t>
      </w:r>
      <w:r>
        <w:rPr>
          <w:rFonts w:hint="eastAsia"/>
          <w:color w:val="0D0D0D" w:themeColor="text1" w:themeTint="F2"/>
        </w:rPr>
        <w:t>体征项名称、编码、显示规则、自定义项标识</w:t>
      </w:r>
      <w:r>
        <w:rPr>
          <w:rFonts w:ascii="Arial" w:hAnsi="Arial" w:cs="Times New Roman" w:hint="eastAsia"/>
          <w:szCs w:val="21"/>
        </w:rPr>
        <w:t>等字段信息存储在</w:t>
      </w:r>
      <w:r>
        <w:rPr>
          <w:rFonts w:ascii="Arial" w:hAnsi="Arial" w:cs="Times New Roman" w:hint="eastAsia"/>
          <w:szCs w:val="21"/>
        </w:rPr>
        <w:t>TC_VS</w:t>
      </w:r>
      <w:r>
        <w:rPr>
          <w:rFonts w:ascii="Arial" w:hAnsi="Arial" w:cs="Times New Roman" w:hint="eastAsia"/>
          <w:szCs w:val="21"/>
        </w:rPr>
        <w:t>表中。生命</w:t>
      </w:r>
      <w:r>
        <w:rPr>
          <w:rFonts w:hint="eastAsia"/>
          <w:color w:val="0D0D0D" w:themeColor="text1" w:themeTint="F2"/>
        </w:rPr>
        <w:t>体征属性</w:t>
      </w:r>
      <w:r>
        <w:rPr>
          <w:rFonts w:ascii="Arial" w:hAnsi="Arial" w:cs="Times New Roman" w:hint="eastAsia"/>
          <w:szCs w:val="21"/>
        </w:rPr>
        <w:t>信息，如</w:t>
      </w:r>
      <w:r>
        <w:rPr>
          <w:rFonts w:hint="eastAsia"/>
          <w:color w:val="0D0D0D" w:themeColor="text1" w:themeTint="F2"/>
        </w:rPr>
        <w:t>名称、默认项、编码、数据类型、数据来源等字段信息</w:t>
      </w:r>
      <w:r>
        <w:rPr>
          <w:rFonts w:ascii="Arial" w:hAnsi="Arial" w:cs="Times New Roman" w:hint="eastAsia"/>
          <w:szCs w:val="21"/>
        </w:rPr>
        <w:t>存储在</w:t>
      </w:r>
      <w:r>
        <w:rPr>
          <w:rFonts w:ascii="Arial" w:hAnsi="Arial" w:cs="Times New Roman" w:hint="eastAsia"/>
          <w:szCs w:val="21"/>
        </w:rPr>
        <w:t>TC_VS_ITEM</w:t>
      </w:r>
      <w:r>
        <w:rPr>
          <w:rFonts w:ascii="Arial" w:hAnsi="Arial" w:cs="Times New Roman" w:hint="eastAsia"/>
          <w:szCs w:val="21"/>
        </w:rPr>
        <w:t>表中。两表通过字段</w:t>
      </w:r>
      <w:r>
        <w:rPr>
          <w:rFonts w:ascii="Arial" w:hAnsi="Arial" w:cs="Times New Roman" w:hint="eastAsia"/>
          <w:szCs w:val="21"/>
        </w:rPr>
        <w:t>ID_VS</w:t>
      </w:r>
      <w:r>
        <w:rPr>
          <w:rFonts w:ascii="Arial" w:hAnsi="Arial" w:cs="Times New Roman" w:hint="eastAsia"/>
          <w:szCs w:val="21"/>
        </w:rPr>
        <w:t>关联。</w:t>
      </w:r>
    </w:p>
    <w:p w14:paraId="1844F35A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流程扩展</w:t>
      </w:r>
    </w:p>
    <w:p w14:paraId="28388F3A" w14:textId="77777777" w:rsidR="00B571AA" w:rsidRDefault="00310F4C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  <w:i/>
          <w:color w:val="808080" w:themeColor="background1" w:themeShade="80"/>
        </w:rPr>
        <w:t>无。</w:t>
      </w:r>
    </w:p>
    <w:p w14:paraId="1CDB5B25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体征项目模板</w:t>
      </w:r>
    </w:p>
    <w:p w14:paraId="26446153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2856808D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ascii="宋体" w:hAnsi="宋体" w:hint="eastAsia"/>
          <w:szCs w:val="21"/>
        </w:rPr>
        <w:t>依据个性化需求对生命体征项进行模板化管理，对体征项模板（模板名称、序号）、体征模板与体征项关联关系、以及体征模板的适用规则信息进行维护。</w:t>
      </w:r>
    </w:p>
    <w:p w14:paraId="198E5B12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05487DB6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体征项目模板主界面：</w:t>
      </w:r>
    </w:p>
    <w:p w14:paraId="490B5D1F" w14:textId="77777777" w:rsidR="00B571AA" w:rsidRDefault="00310F4C">
      <w:pPr>
        <w:spacing w:line="360" w:lineRule="auto"/>
        <w:jc w:val="left"/>
        <w:rPr>
          <w:rFonts w:hint="eastAsia"/>
          <w:color w:val="808080" w:themeColor="background1" w:themeShade="80"/>
        </w:rPr>
      </w:pPr>
      <w:r>
        <w:rPr>
          <w:noProof/>
        </w:rPr>
        <w:lastRenderedPageBreak/>
        <w:drawing>
          <wp:inline distT="0" distB="0" distL="114300" distR="114300" wp14:anchorId="360F0D7B" wp14:editId="7A84E619">
            <wp:extent cx="5264150" cy="1891665"/>
            <wp:effectExtent l="0" t="0" r="8890" b="133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05C55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577C49B0" wp14:editId="5623C179">
            <wp:extent cx="5273675" cy="2596515"/>
            <wp:effectExtent l="0" t="0" r="14605" b="952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FC33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34C2254F" wp14:editId="171E2630">
            <wp:extent cx="5269865" cy="1833880"/>
            <wp:effectExtent l="0" t="0" r="3175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09C5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新建-体征模板-操作页面：</w:t>
      </w:r>
    </w:p>
    <w:p w14:paraId="526D8ADB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AABB4C8" wp14:editId="28436973">
            <wp:extent cx="5271135" cy="2023745"/>
            <wp:effectExtent l="0" t="0" r="1905" b="31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C78D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rFonts w:hint="eastAsia"/>
          <w:color w:val="0D0D0D" w:themeColor="text1" w:themeTint="F2"/>
        </w:rPr>
        <w:t>新建-关联体征项-操作页面：</w:t>
      </w:r>
    </w:p>
    <w:p w14:paraId="4E185DD0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3D311FF1" wp14:editId="20A33F1D">
            <wp:extent cx="5266055" cy="2394585"/>
            <wp:effectExtent l="0" t="0" r="10795" b="571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DC7E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新建-模板适用规则-操作页面：</w:t>
      </w:r>
    </w:p>
    <w:p w14:paraId="35BE7EC7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noProof/>
        </w:rPr>
        <w:drawing>
          <wp:inline distT="0" distB="0" distL="114300" distR="114300" wp14:anchorId="31B8F7DB" wp14:editId="20094881">
            <wp:extent cx="5266055" cy="2618740"/>
            <wp:effectExtent l="0" t="0" r="10795" b="1016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6A30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业务流程</w:t>
      </w:r>
    </w:p>
    <w:p w14:paraId="2580A1BC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业务流程图：</w:t>
      </w:r>
    </w:p>
    <w:p w14:paraId="52C96B28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114300" distR="114300" wp14:anchorId="1F2F3C54" wp14:editId="722A3695">
            <wp:extent cx="5271770" cy="1678940"/>
            <wp:effectExtent l="0" t="0" r="5080" b="16510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D0C6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通过体征模板名称、拼音码进行体征模板记录搜索。插入体征模板记录后，在选中指定体征模板记录的前提下，对其进行体征项关联、适用规则信息设置。体征模板名称、序号通过模板信息录入、修改；模板所用体征项，通过关联体征项录入、修改；模板优先级、启用状态、适用类型、适用科室、性别、年龄等数据信息通过适用规则录入、修改。</w:t>
      </w:r>
    </w:p>
    <w:p w14:paraId="49F5FD58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页面功能及数据存储</w:t>
      </w:r>
    </w:p>
    <w:p w14:paraId="7D04E265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搜索体征模板：</w:t>
      </w:r>
    </w:p>
    <w:p w14:paraId="3F6E3D32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查询体征模板记录：输入搜索码（模板名称、拼音码）自动过滤体征模板记录。</w:t>
      </w:r>
    </w:p>
    <w:p w14:paraId="032E6E6D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新增体征模板：</w:t>
      </w:r>
    </w:p>
    <w:p w14:paraId="274EF51C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输入名称、序号进行体征模板信息录入。</w:t>
      </w:r>
    </w:p>
    <w:p w14:paraId="1B1DFEC8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删除体征模板：</w:t>
      </w:r>
    </w:p>
    <w:p w14:paraId="68C3ED56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删除体征模板；如果该模板记录存在关联体征项和适用规则信息，将一并删除（通过表TC_VST的[ID_VST]字段关联表TC_VST_ITEM和TC_VST_RULE并删除）。</w:t>
      </w:r>
    </w:p>
    <w:p w14:paraId="3F74DC4D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编辑体征模板：</w:t>
      </w:r>
    </w:p>
    <w:p w14:paraId="01344A92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对已录入的体征模板信息进行修改。</w:t>
      </w:r>
    </w:p>
    <w:p w14:paraId="4E1D794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关联体征项-新增体征：</w:t>
      </w:r>
    </w:p>
    <w:p w14:paraId="5BC2D2D7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选中体征模板记录后，录入体征项、序号设置体征模板与体征项的关联。</w:t>
      </w:r>
    </w:p>
    <w:p w14:paraId="5C1F67EE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关联体征项-删除体征：</w:t>
      </w:r>
    </w:p>
    <w:p w14:paraId="3BE30FE5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删除体征模板与选中体征项的关联信息。</w:t>
      </w:r>
    </w:p>
    <w:p w14:paraId="10E59664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关联体征项-编辑体征：</w:t>
      </w:r>
    </w:p>
    <w:p w14:paraId="52C737C5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对已录入的关联体征项信息进行修改。</w:t>
      </w:r>
    </w:p>
    <w:p w14:paraId="3FB3584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适用规则-新增规则：</w:t>
      </w:r>
    </w:p>
    <w:p w14:paraId="5E4F9D13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选中体征模板记录后，录入适用规则信息：优先级、启用标识、适用类型、适用科室、性别、年龄等字段信息。</w:t>
      </w:r>
    </w:p>
    <w:p w14:paraId="2F49BB98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适用规则-删除规则：</w:t>
      </w:r>
    </w:p>
    <w:p w14:paraId="3AAE79F4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对选中的适用规则信息进行删除操作。</w:t>
      </w:r>
    </w:p>
    <w:p w14:paraId="52896745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适用规则-编辑规则：</w:t>
      </w:r>
    </w:p>
    <w:p w14:paraId="7C4BB5E7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对已录入的适用规则优先级、启用标识、适用类型、适用科室、性别、年龄等字段信息进行修改。</w:t>
      </w:r>
    </w:p>
    <w:p w14:paraId="7F8E5813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数据存储：</w:t>
      </w:r>
    </w:p>
    <w:p w14:paraId="12D5C62B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>体征模板基本信息，如体征模板名称</w:t>
      </w:r>
      <w:r>
        <w:rPr>
          <w:rFonts w:hint="eastAsia"/>
          <w:color w:val="0D0D0D" w:themeColor="text1" w:themeTint="F2"/>
        </w:rPr>
        <w:t>、序号</w:t>
      </w:r>
      <w:r>
        <w:rPr>
          <w:color w:val="0D0D0D" w:themeColor="text1" w:themeTint="F2"/>
        </w:rPr>
        <w:t>等信息存储至</w:t>
      </w:r>
      <w:r>
        <w:rPr>
          <w:rFonts w:hint="eastAsia"/>
          <w:color w:val="0D0D0D" w:themeColor="text1" w:themeTint="F2"/>
        </w:rPr>
        <w:t>TC_VST</w:t>
      </w:r>
      <w:r>
        <w:rPr>
          <w:color w:val="0D0D0D" w:themeColor="text1" w:themeTint="F2"/>
        </w:rPr>
        <w:t>表中。体征模板</w:t>
      </w:r>
      <w:r>
        <w:rPr>
          <w:rFonts w:hint="eastAsia"/>
          <w:color w:val="0D0D0D" w:themeColor="text1" w:themeTint="F2"/>
        </w:rPr>
        <w:t>[TC_VST]</w:t>
      </w:r>
      <w:r>
        <w:rPr>
          <w:color w:val="0D0D0D" w:themeColor="text1" w:themeTint="F2"/>
        </w:rPr>
        <w:t>与</w:t>
      </w:r>
      <w:r>
        <w:rPr>
          <w:rFonts w:hint="eastAsia"/>
          <w:color w:val="0D0D0D" w:themeColor="text1" w:themeTint="F2"/>
        </w:rPr>
        <w:t>生命</w:t>
      </w:r>
      <w:r>
        <w:rPr>
          <w:color w:val="0D0D0D" w:themeColor="text1" w:themeTint="F2"/>
        </w:rPr>
        <w:t>体征项</w:t>
      </w:r>
      <w:r>
        <w:rPr>
          <w:rFonts w:hint="eastAsia"/>
          <w:color w:val="0D0D0D" w:themeColor="text1" w:themeTint="F2"/>
        </w:rPr>
        <w:t>[TC_VS]关联</w:t>
      </w:r>
      <w:r>
        <w:rPr>
          <w:color w:val="0D0D0D" w:themeColor="text1" w:themeTint="F2"/>
        </w:rPr>
        <w:t>关系存储在</w:t>
      </w:r>
      <w:r>
        <w:rPr>
          <w:rFonts w:hint="eastAsia"/>
          <w:color w:val="0D0D0D" w:themeColor="text1" w:themeTint="F2"/>
        </w:rPr>
        <w:t>TC_VST_ITEM</w:t>
      </w:r>
      <w:r>
        <w:rPr>
          <w:color w:val="0D0D0D" w:themeColor="text1" w:themeTint="F2"/>
        </w:rPr>
        <w:t>表中，两表通过字段</w:t>
      </w:r>
      <w:r>
        <w:rPr>
          <w:rFonts w:hint="eastAsia"/>
          <w:color w:val="0D0D0D" w:themeColor="text1" w:themeTint="F2"/>
        </w:rPr>
        <w:t>[ID_VST]</w:t>
      </w:r>
      <w:r>
        <w:rPr>
          <w:color w:val="0D0D0D" w:themeColor="text1" w:themeTint="F2"/>
        </w:rPr>
        <w:t>、</w:t>
      </w:r>
      <w:r>
        <w:rPr>
          <w:rFonts w:hint="eastAsia"/>
          <w:color w:val="0D0D0D" w:themeColor="text1" w:themeTint="F2"/>
        </w:rPr>
        <w:t>[ID_VS]</w:t>
      </w:r>
      <w:r>
        <w:rPr>
          <w:color w:val="0D0D0D" w:themeColor="text1" w:themeTint="F2"/>
        </w:rPr>
        <w:t>关联。体征模板</w:t>
      </w:r>
      <w:r>
        <w:rPr>
          <w:rFonts w:hint="eastAsia"/>
          <w:color w:val="0D0D0D" w:themeColor="text1" w:themeTint="F2"/>
        </w:rPr>
        <w:t>适用规则</w:t>
      </w:r>
      <w:r>
        <w:rPr>
          <w:color w:val="0D0D0D" w:themeColor="text1" w:themeTint="F2"/>
        </w:rPr>
        <w:t>存储至</w:t>
      </w:r>
      <w:r>
        <w:rPr>
          <w:rFonts w:hint="eastAsia"/>
          <w:color w:val="0D0D0D" w:themeColor="text1" w:themeTint="F2"/>
        </w:rPr>
        <w:t>TC_VST_RULE</w:t>
      </w:r>
      <w:r>
        <w:rPr>
          <w:color w:val="0D0D0D" w:themeColor="text1" w:themeTint="F2"/>
        </w:rPr>
        <w:t>表中。两表通过字段</w:t>
      </w:r>
      <w:r>
        <w:rPr>
          <w:rFonts w:hint="eastAsia"/>
          <w:color w:val="0D0D0D" w:themeColor="text1" w:themeTint="F2"/>
        </w:rPr>
        <w:t>[ID_VST]</w:t>
      </w:r>
      <w:r>
        <w:rPr>
          <w:color w:val="0D0D0D" w:themeColor="text1" w:themeTint="F2"/>
        </w:rPr>
        <w:t>关联</w:t>
      </w:r>
    </w:p>
    <w:p w14:paraId="2E201D70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流程扩展</w:t>
      </w:r>
    </w:p>
    <w:p w14:paraId="211625E9" w14:textId="77777777" w:rsidR="00B571AA" w:rsidRDefault="00310F4C">
      <w:pPr>
        <w:spacing w:line="360" w:lineRule="auto"/>
        <w:ind w:left="420"/>
        <w:jc w:val="left"/>
        <w:rPr>
          <w:rFonts w:hint="eastAsia"/>
          <w:i/>
          <w:color w:val="808080" w:themeColor="background1" w:themeShade="80"/>
        </w:rPr>
      </w:pPr>
      <w:r>
        <w:rPr>
          <w:rFonts w:hint="eastAsia"/>
          <w:i/>
          <w:color w:val="808080" w:themeColor="background1" w:themeShade="80"/>
        </w:rPr>
        <w:t>无。</w:t>
      </w:r>
    </w:p>
    <w:p w14:paraId="69B91569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体温单样式</w:t>
      </w:r>
    </w:p>
    <w:p w14:paraId="7C775F11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0A870E08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定义体温单样式信息、体温单样式适用规则、体温单绘制规则。包括体温单底图、规则、展示内容及展现形式，绘制属性、图形、线条、颜色的配置、体温单的适用规则配置。</w:t>
      </w:r>
    </w:p>
    <w:p w14:paraId="7A32104F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6DA8AAD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</w:rPr>
        <w:t>体温单样式</w:t>
      </w:r>
      <w:r>
        <w:rPr>
          <w:rFonts w:hint="eastAsia"/>
          <w:color w:val="0D0D0D" w:themeColor="text1" w:themeTint="F2"/>
        </w:rPr>
        <w:t>主界面：</w:t>
      </w:r>
    </w:p>
    <w:p w14:paraId="7AB016BB" w14:textId="77777777" w:rsidR="00B571AA" w:rsidRDefault="00310F4C">
      <w:pPr>
        <w:spacing w:line="360" w:lineRule="auto"/>
        <w:jc w:val="left"/>
        <w:rPr>
          <w:rFonts w:hint="eastAsia"/>
          <w:color w:val="808080" w:themeColor="background1" w:themeShade="80"/>
        </w:rPr>
      </w:pPr>
      <w:r>
        <w:rPr>
          <w:noProof/>
        </w:rPr>
        <w:drawing>
          <wp:inline distT="0" distB="0" distL="114300" distR="114300" wp14:anchorId="587CEAB0" wp14:editId="4B4445D1">
            <wp:extent cx="4300855" cy="2005330"/>
            <wp:effectExtent l="0" t="0" r="4445" b="139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0F86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新建-体温单样式-操作页面：</w:t>
      </w:r>
    </w:p>
    <w:p w14:paraId="501170CE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53741A3" wp14:editId="03DDD479">
            <wp:extent cx="5271135" cy="2419350"/>
            <wp:effectExtent l="0" t="0" r="5715" b="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629B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业务流程</w:t>
      </w:r>
    </w:p>
    <w:p w14:paraId="43D0B0F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业务流程图：</w:t>
      </w:r>
    </w:p>
    <w:p w14:paraId="3822F490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noProof/>
        </w:rPr>
        <w:drawing>
          <wp:inline distT="0" distB="0" distL="114300" distR="114300" wp14:anchorId="702CD9A8" wp14:editId="03A6E89D">
            <wp:extent cx="5267325" cy="2208530"/>
            <wp:effectExtent l="0" t="0" r="9525" b="127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0E8E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通过体温单样式、拼音码进行体温单样式搜索。插入体温单样式记录后，选中指定的体温单样式记录，进行体温单样式设计。已设计未启用的样式记录，可进行启用、样式编辑、删除、设计、预览操作；</w:t>
      </w:r>
      <w:proofErr w:type="gramStart"/>
      <w:r>
        <w:rPr>
          <w:rFonts w:hint="eastAsia"/>
          <w:color w:val="0D0D0D" w:themeColor="text1" w:themeTint="F2"/>
        </w:rPr>
        <w:t>未设计</w:t>
      </w:r>
      <w:proofErr w:type="gramEnd"/>
      <w:r>
        <w:rPr>
          <w:rFonts w:hint="eastAsia"/>
          <w:color w:val="0D0D0D" w:themeColor="text1" w:themeTint="F2"/>
        </w:rPr>
        <w:t>未启用的样式记录，可进行样式编辑、删除、设计操作；已设计已启用的样式记录，可进行停用、预览操作。</w:t>
      </w:r>
    </w:p>
    <w:p w14:paraId="7FF43A0B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页面功能及数据存储</w:t>
      </w:r>
    </w:p>
    <w:p w14:paraId="5763BDBE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搜索体温单样式：</w:t>
      </w:r>
    </w:p>
    <w:p w14:paraId="287304B5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查询体温单样式记录：输入搜索码（样式名称、拼音码）自动过滤体温单样式记录。</w:t>
      </w:r>
    </w:p>
    <w:p w14:paraId="5F884FB2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新增：</w:t>
      </w:r>
    </w:p>
    <w:p w14:paraId="0B66457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输入样式名称、启用标识、适用类型、优先级等字段信息进行体温单样式录入。</w:t>
      </w:r>
    </w:p>
    <w:p w14:paraId="6D84C6D7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删除：</w:t>
      </w:r>
    </w:p>
    <w:p w14:paraId="19CD1EAB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删除体温单样式：如果该体温单样式存在适用规则记录，将一并删除（通过表TC_STY</w:t>
      </w:r>
      <w:r>
        <w:rPr>
          <w:rFonts w:hint="eastAsia"/>
          <w:color w:val="0D0D0D" w:themeColor="text1" w:themeTint="F2"/>
        </w:rPr>
        <w:lastRenderedPageBreak/>
        <w:t>的[ID_STY]字段关联表TC_SY_RULE并删除）。</w:t>
      </w:r>
    </w:p>
    <w:p w14:paraId="6D1E43A3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编辑：</w:t>
      </w:r>
    </w:p>
    <w:p w14:paraId="3D15A2ED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对已录入的体温单样式名称、启用标识、适用类型、优先级等字段信息进行修改。</w:t>
      </w:r>
    </w:p>
    <w:p w14:paraId="0218285B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设计：</w:t>
      </w:r>
    </w:p>
    <w:p w14:paraId="73D0DEC2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对指定的体温单样式记录，进行底图、规则配置保存。系统提供了默认配置，可以根据实际需求在默认配置基础上进行修改。</w:t>
      </w:r>
    </w:p>
    <w:p w14:paraId="2EFE9F0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预览：</w:t>
      </w:r>
    </w:p>
    <w:p w14:paraId="7928C01D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对设计的体温单样式进行预览操作。</w:t>
      </w:r>
    </w:p>
    <w:p w14:paraId="2B5F052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启用：</w:t>
      </w:r>
    </w:p>
    <w:p w14:paraId="77569E3C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启用指定体温单样式 TC_STY [FG_ACTIVE]。</w:t>
      </w:r>
    </w:p>
    <w:p w14:paraId="51014C8C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停用：</w:t>
      </w:r>
    </w:p>
    <w:p w14:paraId="39E26E4D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停用指定体温单样式 TC_STY [FG_ACTIVE]。</w:t>
      </w:r>
    </w:p>
    <w:p w14:paraId="3EAE58D7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数据存储：</w:t>
      </w:r>
    </w:p>
    <w:p w14:paraId="4192F3EA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>体温单样式信息，如样式名称、启用标记、优先级等存储至</w:t>
      </w:r>
      <w:r>
        <w:rPr>
          <w:rFonts w:hint="eastAsia"/>
          <w:color w:val="0D0D0D" w:themeColor="text1" w:themeTint="F2"/>
        </w:rPr>
        <w:t>TC_STY</w:t>
      </w:r>
      <w:r>
        <w:rPr>
          <w:color w:val="0D0D0D" w:themeColor="text1" w:themeTint="F2"/>
        </w:rPr>
        <w:t>表中。体温单适用</w:t>
      </w:r>
      <w:r>
        <w:rPr>
          <w:rFonts w:hint="eastAsia"/>
          <w:color w:val="0D0D0D" w:themeColor="text1" w:themeTint="F2"/>
        </w:rPr>
        <w:t>配置</w:t>
      </w:r>
      <w:r>
        <w:rPr>
          <w:color w:val="0D0D0D" w:themeColor="text1" w:themeTint="F2"/>
        </w:rPr>
        <w:t>信息存储至</w:t>
      </w:r>
      <w:r>
        <w:rPr>
          <w:rFonts w:hint="eastAsia"/>
          <w:color w:val="0D0D0D" w:themeColor="text1" w:themeTint="F2"/>
        </w:rPr>
        <w:t>TC_STY_RULE</w:t>
      </w:r>
      <w:r>
        <w:rPr>
          <w:color w:val="0D0D0D" w:themeColor="text1" w:themeTint="F2"/>
        </w:rPr>
        <w:t>表中。两表通过字段</w:t>
      </w:r>
      <w:r>
        <w:rPr>
          <w:rFonts w:hint="eastAsia"/>
          <w:color w:val="0D0D0D" w:themeColor="text1" w:themeTint="F2"/>
        </w:rPr>
        <w:t>ID_STY</w:t>
      </w:r>
      <w:r>
        <w:rPr>
          <w:color w:val="0D0D0D" w:themeColor="text1" w:themeTint="F2"/>
        </w:rPr>
        <w:t>关联</w:t>
      </w:r>
    </w:p>
    <w:p w14:paraId="3DA4409C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流程扩展</w:t>
      </w:r>
    </w:p>
    <w:p w14:paraId="614F6A06" w14:textId="77777777" w:rsidR="00B571AA" w:rsidRDefault="00310F4C">
      <w:pPr>
        <w:spacing w:line="360" w:lineRule="auto"/>
        <w:ind w:left="420"/>
        <w:jc w:val="left"/>
        <w:rPr>
          <w:rFonts w:hint="eastAsia"/>
        </w:rPr>
      </w:pPr>
      <w:r>
        <w:rPr>
          <w:rFonts w:hint="eastAsia"/>
          <w:i/>
          <w:color w:val="808080" w:themeColor="background1" w:themeShade="80"/>
        </w:rPr>
        <w:t>无。</w:t>
      </w:r>
    </w:p>
    <w:p w14:paraId="3EA361B7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体温单配置</w:t>
      </w:r>
    </w:p>
    <w:p w14:paraId="1CE874C9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1CD50B8D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对优先级最高的体温单样式进行设计，包括体温单底图、规则、展示内容及展现形式，绘制属性、图形、线条、颜色的配置等信息。</w:t>
      </w:r>
    </w:p>
    <w:p w14:paraId="3428F378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221114DE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体温单配置主界面：</w:t>
      </w:r>
    </w:p>
    <w:p w14:paraId="045A4D10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53675C6" wp14:editId="05510340">
            <wp:extent cx="5272405" cy="2605405"/>
            <wp:effectExtent l="0" t="0" r="4445" b="4445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0C12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业务流程</w:t>
      </w:r>
    </w:p>
    <w:p w14:paraId="351ADD4A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业务流程图：</w:t>
      </w:r>
    </w:p>
    <w:p w14:paraId="62A8360C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noProof/>
        </w:rPr>
        <w:drawing>
          <wp:inline distT="0" distB="0" distL="114300" distR="114300" wp14:anchorId="0FF66B52" wp14:editId="7B7FDDAF">
            <wp:extent cx="4392930" cy="3994785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6637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默认设计优先级最高的体温单：进行底图、规则的设置，保存后更新生效。</w:t>
      </w:r>
    </w:p>
    <w:p w14:paraId="11142F7D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页面功能及数据存储</w:t>
      </w:r>
    </w:p>
    <w:p w14:paraId="4E6E8A47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底图：</w:t>
      </w:r>
    </w:p>
    <w:p w14:paraId="01BBA4A8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设置体温单底图信息：包括公共参数（四周留白、字体大小、颜色、网格大小等全局</w:t>
      </w:r>
      <w:r>
        <w:rPr>
          <w:rFonts w:hint="eastAsia"/>
          <w:color w:val="0D0D0D" w:themeColor="text1" w:themeTint="F2"/>
        </w:rPr>
        <w:lastRenderedPageBreak/>
        <w:t>参数）、元素集（标题、患者信息、副标题、页号等信息的显示位置、文本、字体属性设置）、行集（日期、住院天数、</w:t>
      </w:r>
      <w:proofErr w:type="gramStart"/>
      <w:r>
        <w:rPr>
          <w:rFonts w:hint="eastAsia"/>
          <w:color w:val="0D0D0D" w:themeColor="text1" w:themeTint="F2"/>
        </w:rPr>
        <w:t>午别栏</w:t>
      </w:r>
      <w:proofErr w:type="gramEnd"/>
      <w:r>
        <w:rPr>
          <w:rFonts w:hint="eastAsia"/>
          <w:color w:val="0D0D0D" w:themeColor="text1" w:themeTint="F2"/>
        </w:rPr>
        <w:t>、生命体征栏等体温单内容元素的栏目类型、行高、显示文本设置）、坐标轴（体温、脉搏等图表元素的坐标标签与刻度设置）、线条（加粗、加红、分隔等特殊线条）。</w:t>
      </w:r>
    </w:p>
    <w:p w14:paraId="16A872DD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规则：</w:t>
      </w:r>
    </w:p>
    <w:p w14:paraId="574B33B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设置体温单规则信息：包括公共参数（坐标原点）、纵向文本标签（坐标、颜色、字体属性、显示格式设置）、画线配置（体温、脉搏、心率等图表中线条属性设置）、渲染器、</w:t>
      </w:r>
      <w:proofErr w:type="gramStart"/>
      <w:r>
        <w:rPr>
          <w:rFonts w:hint="eastAsia"/>
          <w:color w:val="0D0D0D" w:themeColor="text1" w:themeTint="F2"/>
        </w:rPr>
        <w:t>渲染器</w:t>
      </w:r>
      <w:proofErr w:type="gramEnd"/>
      <w:r>
        <w:rPr>
          <w:rFonts w:hint="eastAsia"/>
          <w:color w:val="0D0D0D" w:themeColor="text1" w:themeTint="F2"/>
        </w:rPr>
        <w:t>规则配置。</w:t>
      </w:r>
    </w:p>
    <w:p w14:paraId="7B0CFE5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保存：</w:t>
      </w:r>
    </w:p>
    <w:p w14:paraId="3C86A5FA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根据设置的底图、规则配置生成底图SVG，更新页面展现；并将底图、规则，SVG保存至数据库。</w:t>
      </w:r>
    </w:p>
    <w:p w14:paraId="149A353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打印：</w:t>
      </w:r>
    </w:p>
    <w:p w14:paraId="7AF89788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打印右侧展现的体温单样式。</w:t>
      </w:r>
    </w:p>
    <w:p w14:paraId="2DDA35B7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流程扩展</w:t>
      </w:r>
    </w:p>
    <w:p w14:paraId="274B8A52" w14:textId="77777777" w:rsidR="00B571AA" w:rsidRDefault="00310F4C">
      <w:pPr>
        <w:spacing w:line="360" w:lineRule="auto"/>
        <w:ind w:left="420"/>
        <w:jc w:val="left"/>
        <w:rPr>
          <w:rFonts w:hint="eastAsia"/>
          <w:i/>
          <w:color w:val="808080" w:themeColor="background1" w:themeShade="80"/>
        </w:rPr>
      </w:pPr>
      <w:r>
        <w:rPr>
          <w:rFonts w:hint="eastAsia"/>
          <w:i/>
          <w:color w:val="808080" w:themeColor="background1" w:themeShade="80"/>
        </w:rPr>
        <w:t>无。</w:t>
      </w:r>
    </w:p>
    <w:p w14:paraId="1806214A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体温单</w:t>
      </w:r>
    </w:p>
    <w:p w14:paraId="3E37E1E2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00E17851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对选中患者的体温数据进行图表展示，展现内容数据为：体温单录入模块录入的数据；展现格式为: 体温单配置页面设置的展现格式。可通过左上角按钮进行体温单的刷新和打印功能；右上角按钮进行周数切换。</w:t>
      </w:r>
    </w:p>
    <w:p w14:paraId="64D16D67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515EE82D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proofErr w:type="gramStart"/>
      <w:r>
        <w:rPr>
          <w:rFonts w:hint="eastAsia"/>
        </w:rPr>
        <w:t>体温单</w:t>
      </w:r>
      <w:r>
        <w:rPr>
          <w:rFonts w:hint="eastAsia"/>
          <w:color w:val="0D0D0D" w:themeColor="text1" w:themeTint="F2"/>
        </w:rPr>
        <w:t>主界面</w:t>
      </w:r>
      <w:proofErr w:type="gramEnd"/>
      <w:r>
        <w:rPr>
          <w:rFonts w:hint="eastAsia"/>
          <w:color w:val="0D0D0D" w:themeColor="text1" w:themeTint="F2"/>
        </w:rPr>
        <w:t>：</w:t>
      </w:r>
    </w:p>
    <w:p w14:paraId="40FDF0E5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3688BEA" wp14:editId="0CCC8E44">
            <wp:extent cx="5273040" cy="5460365"/>
            <wp:effectExtent l="0" t="0" r="0" b="1079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F6644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业务流程</w:t>
      </w:r>
    </w:p>
    <w:p w14:paraId="0ED3402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业务流程图：</w:t>
      </w:r>
      <w:r>
        <w:rPr>
          <w:noProof/>
        </w:rPr>
        <w:drawing>
          <wp:inline distT="0" distB="0" distL="114300" distR="114300" wp14:anchorId="1E7A7CBB" wp14:editId="5C0FC3FC">
            <wp:extent cx="5086350" cy="20859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F9C1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通过图表方式展示患者体征信息，可切换周数进行查询展示。</w:t>
      </w:r>
    </w:p>
    <w:p w14:paraId="38E7412C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页面功能及数据存储</w:t>
      </w:r>
    </w:p>
    <w:p w14:paraId="1ABC0995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刷新：</w:t>
      </w:r>
    </w:p>
    <w:p w14:paraId="3AC84F61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刷新体温单。</w:t>
      </w:r>
    </w:p>
    <w:p w14:paraId="319A0332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打印：</w:t>
      </w:r>
    </w:p>
    <w:p w14:paraId="7C796F86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打印体温单。</w:t>
      </w:r>
    </w:p>
    <w:p w14:paraId="59B86A21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周数切换：</w:t>
      </w:r>
    </w:p>
    <w:p w14:paraId="12CC56F9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首： 患者入院首周体温数据展示； 尾：患者在</w:t>
      </w:r>
      <w:proofErr w:type="gramStart"/>
      <w:r>
        <w:rPr>
          <w:rFonts w:hint="eastAsia"/>
          <w:color w:val="0D0D0D" w:themeColor="text1" w:themeTint="F2"/>
        </w:rPr>
        <w:t>院最后</w:t>
      </w:r>
      <w:proofErr w:type="gramEnd"/>
      <w:r>
        <w:rPr>
          <w:rFonts w:hint="eastAsia"/>
          <w:color w:val="0D0D0D" w:themeColor="text1" w:themeTint="F2"/>
        </w:rPr>
        <w:t>一周体温数据展示；可通过&lt; &gt;按钮，及输入周数进行周次切换，查询展示患者指定周数的体温数据。</w:t>
      </w:r>
    </w:p>
    <w:p w14:paraId="44313FE9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流程扩展</w:t>
      </w:r>
    </w:p>
    <w:p w14:paraId="306DA2FD" w14:textId="77777777" w:rsidR="00B571AA" w:rsidRDefault="00310F4C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  <w:i/>
          <w:color w:val="808080" w:themeColor="background1" w:themeShade="80"/>
        </w:rPr>
        <w:t>无。</w:t>
      </w:r>
    </w:p>
    <w:p w14:paraId="53488E62" w14:textId="4653031F" w:rsidR="003127B0" w:rsidRDefault="003127B0" w:rsidP="003127B0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</w:t>
      </w:r>
      <w:r>
        <w:rPr>
          <w:rFonts w:hint="eastAsia"/>
        </w:rPr>
        <w:t>单打印</w:t>
      </w:r>
    </w:p>
    <w:p w14:paraId="45E44219" w14:textId="77777777" w:rsidR="003127B0" w:rsidRDefault="003127B0" w:rsidP="003127B0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60C884E8" w14:textId="3C53BB54" w:rsidR="003127B0" w:rsidRDefault="00440E2F" w:rsidP="003127B0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左侧为患者列表：对患者进行条件筛选。在患者列表中</w:t>
      </w:r>
      <w:proofErr w:type="gramStart"/>
      <w:r>
        <w:rPr>
          <w:rFonts w:hint="eastAsia"/>
          <w:color w:val="0D0D0D" w:themeColor="text1" w:themeTint="F2"/>
        </w:rPr>
        <w:t>点击勾选患者</w:t>
      </w:r>
      <w:proofErr w:type="gramEnd"/>
      <w:r>
        <w:rPr>
          <w:rFonts w:hint="eastAsia"/>
          <w:color w:val="0D0D0D" w:themeColor="text1" w:themeTint="F2"/>
        </w:rPr>
        <w:t>，右侧显示所选患者的</w:t>
      </w:r>
      <w:r w:rsidR="003127B0">
        <w:rPr>
          <w:rFonts w:hint="eastAsia"/>
          <w:color w:val="0D0D0D" w:themeColor="text1" w:themeTint="F2"/>
        </w:rPr>
        <w:t>体温数据图表</w:t>
      </w:r>
      <w:r>
        <w:rPr>
          <w:rFonts w:hint="eastAsia"/>
          <w:color w:val="0D0D0D" w:themeColor="text1" w:themeTint="F2"/>
        </w:rPr>
        <w:t>。提供快捷的患者切换功能</w:t>
      </w:r>
      <w:r w:rsidR="00843E70">
        <w:rPr>
          <w:rFonts w:hint="eastAsia"/>
          <w:color w:val="0D0D0D" w:themeColor="text1" w:themeTint="F2"/>
        </w:rPr>
        <w:t>，</w:t>
      </w:r>
      <w:r w:rsidR="001A0B18">
        <w:rPr>
          <w:rFonts w:hint="eastAsia"/>
          <w:color w:val="0D0D0D" w:themeColor="text1" w:themeTint="F2"/>
        </w:rPr>
        <w:t>无需通过banner进行患者切换。</w:t>
      </w:r>
    </w:p>
    <w:p w14:paraId="7912997A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体温录入</w:t>
      </w:r>
    </w:p>
    <w:p w14:paraId="5996C7CB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087B94EF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ascii="宋体" w:hAnsi="宋体" w:hint="eastAsia"/>
          <w:szCs w:val="21"/>
        </w:rPr>
        <w:t>对患者的体征数据进行录入以及表格形式的展示。</w:t>
      </w:r>
    </w:p>
    <w:p w14:paraId="080D54AB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0275CE4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</w:rPr>
        <w:t>体温单录入</w:t>
      </w:r>
      <w:r>
        <w:rPr>
          <w:rFonts w:hint="eastAsia"/>
          <w:color w:val="0D0D0D" w:themeColor="text1" w:themeTint="F2"/>
        </w:rPr>
        <w:t>主界面：</w:t>
      </w:r>
    </w:p>
    <w:p w14:paraId="7C786A49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63DE8146" wp14:editId="6A123564">
            <wp:extent cx="5270500" cy="1467485"/>
            <wp:effectExtent l="0" t="0" r="2540" b="1079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7E90" w14:textId="77777777" w:rsidR="00B571AA" w:rsidRDefault="00310F4C"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通过查询时间、体征模板检索患者当天当前体征模板下的体征数据。可以</w:t>
      </w:r>
      <w:proofErr w:type="gramStart"/>
      <w:r>
        <w:rPr>
          <w:rFonts w:hint="eastAsia"/>
        </w:rPr>
        <w:t>通过加测功能</w:t>
      </w:r>
      <w:proofErr w:type="gramEnd"/>
      <w:r>
        <w:rPr>
          <w:rFonts w:hint="eastAsia"/>
        </w:rPr>
        <w:t>进行体征数据实时采集。</w:t>
      </w:r>
    </w:p>
    <w:p w14:paraId="390E3773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业务流程</w:t>
      </w:r>
    </w:p>
    <w:p w14:paraId="71720826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业务流程图：</w:t>
      </w:r>
    </w:p>
    <w:p w14:paraId="3EAF7DA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114300" distR="114300" wp14:anchorId="57972ACC" wp14:editId="5D51BC68">
            <wp:extent cx="5272405" cy="2424430"/>
            <wp:effectExtent l="0" t="0" r="444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815B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通过日期进行体征采集记录搜索。通过切换模板加载患者不同体征项，进行体征数据采集。采集时间、患者信息通过采集记录保存至TC_COL表；体征项明细数据通过采集明细记录保存至TC_COL_ITEM表中。</w:t>
      </w:r>
    </w:p>
    <w:p w14:paraId="4FF077A5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页面功能及数据存储</w:t>
      </w:r>
    </w:p>
    <w:p w14:paraId="572ACAE2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搜索体征采集记录：</w:t>
      </w:r>
    </w:p>
    <w:p w14:paraId="1FB6270E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查询体征采集记录：输入日期自动过滤体征采集记录。</w:t>
      </w:r>
    </w:p>
    <w:p w14:paraId="2A050D98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加测：</w:t>
      </w:r>
    </w:p>
    <w:p w14:paraId="1EE73AF7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选择时刻点、</w:t>
      </w:r>
      <w:proofErr w:type="gramStart"/>
      <w:r>
        <w:rPr>
          <w:rFonts w:hint="eastAsia"/>
          <w:color w:val="0D0D0D" w:themeColor="text1" w:themeTint="F2"/>
        </w:rPr>
        <w:t>点击加测按钮</w:t>
      </w:r>
      <w:proofErr w:type="gramEnd"/>
      <w:r>
        <w:rPr>
          <w:rFonts w:hint="eastAsia"/>
          <w:color w:val="0D0D0D" w:themeColor="text1" w:themeTint="F2"/>
        </w:rPr>
        <w:t>，进行体征采集数据采集。</w:t>
      </w:r>
    </w:p>
    <w:p w14:paraId="27CDD8CB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编辑体征采集：</w:t>
      </w:r>
    </w:p>
    <w:p w14:paraId="1F02AD07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对指定采集记录修改列表数据，点击保存进行体征数据编辑。</w:t>
      </w:r>
    </w:p>
    <w:p w14:paraId="44B4B1B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体温单录入-保存：</w:t>
      </w:r>
    </w:p>
    <w:p w14:paraId="6313BBCF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保存体征采集明细信息，包括</w:t>
      </w:r>
      <w:r>
        <w:rPr>
          <w:color w:val="0D0D0D" w:themeColor="text1" w:themeTint="F2"/>
        </w:rPr>
        <w:t>体征名称、体征值</w:t>
      </w:r>
      <w:r>
        <w:rPr>
          <w:rFonts w:hint="eastAsia"/>
          <w:color w:val="0D0D0D" w:themeColor="text1" w:themeTint="F2"/>
        </w:rPr>
        <w:t>、ID值等字段信息。</w:t>
      </w:r>
    </w:p>
    <w:p w14:paraId="0718E2B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数据存储：</w:t>
      </w:r>
    </w:p>
    <w:p w14:paraId="60BE839C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>体温</w:t>
      </w:r>
      <w:r>
        <w:rPr>
          <w:rFonts w:hint="eastAsia"/>
          <w:color w:val="0D0D0D" w:themeColor="text1" w:themeTint="F2"/>
        </w:rPr>
        <w:t>采集</w:t>
      </w:r>
      <w:r>
        <w:rPr>
          <w:color w:val="0D0D0D" w:themeColor="text1" w:themeTint="F2"/>
        </w:rPr>
        <w:t>信息，如就诊ID、测量时间</w:t>
      </w:r>
      <w:r>
        <w:rPr>
          <w:rFonts w:hint="eastAsia"/>
          <w:color w:val="0D0D0D" w:themeColor="text1" w:themeTint="F2"/>
        </w:rPr>
        <w:t>、患者ID</w:t>
      </w:r>
      <w:r>
        <w:rPr>
          <w:color w:val="0D0D0D" w:themeColor="text1" w:themeTint="F2"/>
        </w:rPr>
        <w:t>等存储至</w:t>
      </w:r>
      <w:r>
        <w:rPr>
          <w:rFonts w:hint="eastAsia"/>
          <w:color w:val="0D0D0D" w:themeColor="text1" w:themeTint="F2"/>
        </w:rPr>
        <w:t>TC_COL</w:t>
      </w:r>
      <w:r>
        <w:rPr>
          <w:color w:val="0D0D0D" w:themeColor="text1" w:themeTint="F2"/>
        </w:rPr>
        <w:t>表中。</w:t>
      </w:r>
      <w:r>
        <w:rPr>
          <w:rFonts w:hint="eastAsia"/>
          <w:color w:val="0D0D0D" w:themeColor="text1" w:themeTint="F2"/>
        </w:rPr>
        <w:t>体征明细信息，如</w:t>
      </w:r>
      <w:r>
        <w:rPr>
          <w:color w:val="0D0D0D" w:themeColor="text1" w:themeTint="F2"/>
        </w:rPr>
        <w:t>体征名称、</w:t>
      </w:r>
      <w:proofErr w:type="gramStart"/>
      <w:r>
        <w:rPr>
          <w:color w:val="0D0D0D" w:themeColor="text1" w:themeTint="F2"/>
        </w:rPr>
        <w:t>体征值</w:t>
      </w:r>
      <w:proofErr w:type="gramEnd"/>
      <w:r>
        <w:rPr>
          <w:color w:val="0D0D0D" w:themeColor="text1" w:themeTint="F2"/>
        </w:rPr>
        <w:t>等存储至</w:t>
      </w:r>
      <w:r>
        <w:rPr>
          <w:rFonts w:hint="eastAsia"/>
          <w:color w:val="0D0D0D" w:themeColor="text1" w:themeTint="F2"/>
        </w:rPr>
        <w:t>TC_COL_ITEM</w:t>
      </w:r>
      <w:r>
        <w:rPr>
          <w:color w:val="0D0D0D" w:themeColor="text1" w:themeTint="F2"/>
        </w:rPr>
        <w:t>表中。两表通过字段</w:t>
      </w:r>
      <w:r>
        <w:rPr>
          <w:rFonts w:hint="eastAsia"/>
          <w:color w:val="0D0D0D" w:themeColor="text1" w:themeTint="F2"/>
        </w:rPr>
        <w:t>[ID_COL]</w:t>
      </w:r>
      <w:r>
        <w:rPr>
          <w:color w:val="0D0D0D" w:themeColor="text1" w:themeTint="F2"/>
        </w:rPr>
        <w:t>关联</w:t>
      </w:r>
      <w:r>
        <w:rPr>
          <w:rFonts w:hint="eastAsia"/>
          <w:color w:val="0D0D0D" w:themeColor="text1" w:themeTint="F2"/>
        </w:rPr>
        <w:t>。</w:t>
      </w:r>
    </w:p>
    <w:p w14:paraId="07CBDE8D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流程扩展</w:t>
      </w:r>
    </w:p>
    <w:p w14:paraId="332589C3" w14:textId="77777777" w:rsidR="00B571AA" w:rsidRDefault="00310F4C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  <w:i/>
          <w:color w:val="808080" w:themeColor="background1" w:themeShade="80"/>
        </w:rPr>
        <w:t>无</w:t>
      </w:r>
      <w:r>
        <w:rPr>
          <w:rFonts w:hint="eastAsia"/>
        </w:rPr>
        <w:t>。</w:t>
      </w:r>
    </w:p>
    <w:p w14:paraId="4222BCB4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体温批量录入</w:t>
      </w:r>
    </w:p>
    <w:p w14:paraId="49AE2E71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3A3871DA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ascii="宋体" w:hAnsi="宋体" w:hint="eastAsia"/>
          <w:szCs w:val="21"/>
        </w:rPr>
        <w:t>指定体温模板后，</w:t>
      </w:r>
      <w:r>
        <w:rPr>
          <w:rFonts w:hint="eastAsia"/>
          <w:color w:val="0D0D0D" w:themeColor="text1" w:themeTint="F2"/>
        </w:rPr>
        <w:t>对多个</w:t>
      </w:r>
      <w:r>
        <w:rPr>
          <w:rFonts w:ascii="宋体" w:hAnsi="宋体" w:hint="eastAsia"/>
          <w:szCs w:val="21"/>
        </w:rPr>
        <w:t>患者</w:t>
      </w:r>
      <w:r>
        <w:rPr>
          <w:rFonts w:hint="eastAsia"/>
          <w:color w:val="0D0D0D" w:themeColor="text1" w:themeTint="F2"/>
        </w:rPr>
        <w:t>同时</w:t>
      </w:r>
      <w:r>
        <w:rPr>
          <w:rFonts w:ascii="宋体" w:hAnsi="宋体" w:hint="eastAsia"/>
          <w:szCs w:val="21"/>
        </w:rPr>
        <w:t>进行体温数据录入</w:t>
      </w:r>
      <w:r>
        <w:rPr>
          <w:rFonts w:hint="eastAsia"/>
          <w:color w:val="0D0D0D" w:themeColor="text1" w:themeTint="F2"/>
        </w:rPr>
        <w:t>。</w:t>
      </w:r>
    </w:p>
    <w:p w14:paraId="22749901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6E1E88E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</w:rPr>
        <w:lastRenderedPageBreak/>
        <w:t>体温批量录入</w:t>
      </w:r>
      <w:r>
        <w:rPr>
          <w:rFonts w:hint="eastAsia"/>
          <w:color w:val="0D0D0D" w:themeColor="text1" w:themeTint="F2"/>
        </w:rPr>
        <w:t>主界面：</w:t>
      </w:r>
    </w:p>
    <w:p w14:paraId="247752C6" w14:textId="77777777" w:rsidR="00B571AA" w:rsidRDefault="00310F4C">
      <w:pPr>
        <w:spacing w:line="360" w:lineRule="auto"/>
        <w:jc w:val="left"/>
        <w:rPr>
          <w:rFonts w:hint="eastAsia"/>
          <w:color w:val="808080" w:themeColor="background1" w:themeShade="80"/>
        </w:rPr>
      </w:pPr>
      <w:r>
        <w:rPr>
          <w:noProof/>
        </w:rPr>
        <w:drawing>
          <wp:inline distT="0" distB="0" distL="114300" distR="114300" wp14:anchorId="23B5DBFE" wp14:editId="12C55C91">
            <wp:extent cx="5268595" cy="2585085"/>
            <wp:effectExtent l="0" t="0" r="4445" b="571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40C9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业务流程</w:t>
      </w:r>
    </w:p>
    <w:p w14:paraId="2E55241B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业务流程图：</w:t>
      </w:r>
      <w:r>
        <w:rPr>
          <w:noProof/>
        </w:rPr>
        <w:drawing>
          <wp:inline distT="0" distB="0" distL="114300" distR="114300" wp14:anchorId="387CF07B" wp14:editId="2C22754D">
            <wp:extent cx="5271770" cy="1772920"/>
            <wp:effectExtent l="0" t="0" r="5080" b="177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E56C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指定测量时间、体温模板后，</w:t>
      </w:r>
      <w:proofErr w:type="gramStart"/>
      <w:r>
        <w:rPr>
          <w:rFonts w:hint="eastAsia"/>
          <w:color w:val="0D0D0D" w:themeColor="text1" w:themeTint="F2"/>
        </w:rPr>
        <w:t>勾选患者</w:t>
      </w:r>
      <w:proofErr w:type="gramEnd"/>
      <w:r>
        <w:rPr>
          <w:rFonts w:hint="eastAsia"/>
          <w:color w:val="0D0D0D" w:themeColor="text1" w:themeTint="F2"/>
        </w:rPr>
        <w:t>，如果数据库存在：该患者当前模板、当前时间的体征信息，就进行展示，用户可编辑保存；如果数据库不存在，就展示模板关联的体征项进行数据录入。</w:t>
      </w:r>
    </w:p>
    <w:p w14:paraId="07AC09E6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页面功能及数据存储</w:t>
      </w:r>
    </w:p>
    <w:p w14:paraId="6E046FBA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搜索患者：</w:t>
      </w:r>
    </w:p>
    <w:p w14:paraId="3B3F3519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查询患者：输入搜索码（患者姓名、床号）自动过滤患者记录。</w:t>
      </w:r>
    </w:p>
    <w:p w14:paraId="02E4C3BF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保存：</w:t>
      </w:r>
    </w:p>
    <w:p w14:paraId="1D362AB0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color w:val="0D0D0D" w:themeColor="text1" w:themeTint="F2"/>
        </w:rPr>
        <w:tab/>
      </w:r>
      <w:r>
        <w:rPr>
          <w:rFonts w:hint="eastAsia"/>
          <w:color w:val="0D0D0D" w:themeColor="text1" w:themeTint="F2"/>
        </w:rPr>
        <w:t>将输入的一个或多个患者体征信息保存至表TC_COL、TC_COL_ITEM中。</w:t>
      </w:r>
    </w:p>
    <w:p w14:paraId="42107389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取消：</w:t>
      </w:r>
    </w:p>
    <w:p w14:paraId="0C2D3832" w14:textId="20A56D0F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清空用户当前输入内容（数据库存在该患者当前模板、当前时间的体征信息，就还原至库里的数据；如果数据库不存在，就展示模板关联的体征项）。</w:t>
      </w:r>
      <w:r w:rsidR="008E46A3">
        <w:rPr>
          <w:rFonts w:hint="eastAsia"/>
          <w:color w:val="0D0D0D" w:themeColor="text1" w:themeTint="F2"/>
        </w:rPr>
        <w:t xml:space="preserve">  </w:t>
      </w:r>
    </w:p>
    <w:p w14:paraId="3DD19F72" w14:textId="77777777" w:rsidR="00B571AA" w:rsidRDefault="00310F4C">
      <w:pPr>
        <w:spacing w:line="360" w:lineRule="auto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lastRenderedPageBreak/>
        <w:t>切换模板、更改测量时间：</w:t>
      </w:r>
    </w:p>
    <w:p w14:paraId="2DDEA49E" w14:textId="77777777" w:rsidR="00B571AA" w:rsidRDefault="00310F4C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刷新并展示体征录入表格。</w:t>
      </w:r>
    </w:p>
    <w:p w14:paraId="515E10D2" w14:textId="77777777" w:rsidR="00B571AA" w:rsidRDefault="00310F4C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流程扩展</w:t>
      </w:r>
    </w:p>
    <w:p w14:paraId="20B836CF" w14:textId="77777777" w:rsidR="00B571AA" w:rsidRDefault="00310F4C">
      <w:pPr>
        <w:spacing w:line="360" w:lineRule="auto"/>
        <w:ind w:firstLine="420"/>
        <w:jc w:val="left"/>
        <w:rPr>
          <w:i/>
          <w:color w:val="808080" w:themeColor="background1" w:themeShade="80"/>
        </w:rPr>
      </w:pPr>
      <w:r>
        <w:rPr>
          <w:rFonts w:hint="eastAsia"/>
          <w:i/>
          <w:color w:val="808080" w:themeColor="background1" w:themeShade="80"/>
        </w:rPr>
        <w:t>无。</w:t>
      </w:r>
    </w:p>
    <w:p w14:paraId="19E2B96D" w14:textId="1BD49B11" w:rsidR="00EA6B59" w:rsidRDefault="006229B7" w:rsidP="00EA6B59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血糖批量录入</w:t>
      </w:r>
    </w:p>
    <w:p w14:paraId="29F047D1" w14:textId="77777777" w:rsidR="00EA6B59" w:rsidRDefault="00EA6B59" w:rsidP="00EA6B59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01FFDFC4" w14:textId="0E7444FD" w:rsidR="00EA6B59" w:rsidRDefault="00FC6F58" w:rsidP="00EA6B59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区别于体征批量录入模块，只对患者的血糖数据进行录入。</w:t>
      </w:r>
    </w:p>
    <w:p w14:paraId="284BDB44" w14:textId="77777777" w:rsidR="002E03ED" w:rsidRDefault="002E03ED" w:rsidP="002E03ED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4B3AC2B1" w14:textId="75D1E72E" w:rsidR="002E03ED" w:rsidRDefault="002964DA" w:rsidP="00EA6B59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noProof/>
        </w:rPr>
        <w:drawing>
          <wp:inline distT="0" distB="0" distL="0" distR="0" wp14:anchorId="109ECE1E" wp14:editId="54D52540">
            <wp:extent cx="5274310" cy="2654935"/>
            <wp:effectExtent l="0" t="0" r="2540" b="0"/>
            <wp:docPr id="161502183" name="图片 1" descr="图形用户界面, 应用程序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2183" name="图片 1" descr="图形用户界面, 应用程序, 表格&#10;&#10;AI 生成的内容可能不正确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EFDF" w14:textId="1625EBC6" w:rsidR="00A47A0E" w:rsidRDefault="00A47A0E" w:rsidP="00A47A0E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体温动态指标定义</w:t>
      </w:r>
    </w:p>
    <w:p w14:paraId="27E92DA8" w14:textId="77777777" w:rsidR="00A47A0E" w:rsidRDefault="00A47A0E" w:rsidP="00A47A0E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3789523C" w14:textId="34147F28" w:rsidR="00A47A0E" w:rsidRDefault="00A47A0E" w:rsidP="00A47A0E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对体温单批量录入模块的动态筛选进行维护</w:t>
      </w:r>
    </w:p>
    <w:p w14:paraId="4C46E3E9" w14:textId="77777777" w:rsidR="002964DA" w:rsidRDefault="002964DA" w:rsidP="002964DA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4F1AA55E" w14:textId="57AF8DDC" w:rsidR="002964DA" w:rsidRDefault="008263C9" w:rsidP="00A47A0E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0" distR="0" wp14:anchorId="04E2115C" wp14:editId="3A9918BD">
            <wp:extent cx="5274310" cy="2496185"/>
            <wp:effectExtent l="0" t="0" r="2540" b="0"/>
            <wp:docPr id="1319465999" name="图片 1" descr="图形用户界面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465999" name="图片 1" descr="图形用户界面, 表格&#10;&#10;AI 生成的内容可能不正确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60F98" w14:textId="2CDAB931" w:rsidR="00A40692" w:rsidRDefault="00A40692" w:rsidP="00A40692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体征护</w:t>
      </w:r>
      <w:proofErr w:type="gramStart"/>
      <w:r>
        <w:rPr>
          <w:rFonts w:hint="eastAsia"/>
        </w:rPr>
        <w:t>嘱</w:t>
      </w:r>
      <w:proofErr w:type="gramEnd"/>
      <w:r>
        <w:rPr>
          <w:rFonts w:hint="eastAsia"/>
        </w:rPr>
        <w:t>规则</w:t>
      </w:r>
    </w:p>
    <w:p w14:paraId="62D11C39" w14:textId="77777777" w:rsidR="00A40692" w:rsidRDefault="00A40692" w:rsidP="00A40692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09C87310" w14:textId="1B3986E0" w:rsidR="00A47A0E" w:rsidRDefault="00BC07B7" w:rsidP="00A40692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体征录入时，查找体征相关护</w:t>
      </w:r>
      <w:proofErr w:type="gramStart"/>
      <w:r>
        <w:rPr>
          <w:rFonts w:hint="eastAsia"/>
          <w:color w:val="0D0D0D" w:themeColor="text1" w:themeTint="F2"/>
        </w:rPr>
        <w:t>嘱</w:t>
      </w:r>
      <w:proofErr w:type="gramEnd"/>
      <w:r>
        <w:rPr>
          <w:rFonts w:hint="eastAsia"/>
          <w:color w:val="0D0D0D" w:themeColor="text1" w:themeTint="F2"/>
        </w:rPr>
        <w:t>任务进行完成处理。查找时间范围的维护。</w:t>
      </w:r>
    </w:p>
    <w:p w14:paraId="2DB329C5" w14:textId="0D97C9D0" w:rsidR="00BC07B7" w:rsidRDefault="00BC07B7" w:rsidP="00A40692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比如8点录入体温数据时，会在8点的前30后20分钟这个时间区间内查找未执行的护</w:t>
      </w:r>
      <w:proofErr w:type="gramStart"/>
      <w:r>
        <w:rPr>
          <w:rFonts w:hint="eastAsia"/>
          <w:color w:val="0D0D0D" w:themeColor="text1" w:themeTint="F2"/>
        </w:rPr>
        <w:t>嘱</w:t>
      </w:r>
      <w:proofErr w:type="gramEnd"/>
      <w:r>
        <w:rPr>
          <w:rFonts w:hint="eastAsia"/>
          <w:color w:val="0D0D0D" w:themeColor="text1" w:themeTint="F2"/>
        </w:rPr>
        <w:t>任务，进行护</w:t>
      </w:r>
      <w:proofErr w:type="gramStart"/>
      <w:r>
        <w:rPr>
          <w:rFonts w:hint="eastAsia"/>
          <w:color w:val="0D0D0D" w:themeColor="text1" w:themeTint="F2"/>
        </w:rPr>
        <w:t>嘱</w:t>
      </w:r>
      <w:proofErr w:type="gramEnd"/>
      <w:r>
        <w:rPr>
          <w:rFonts w:hint="eastAsia"/>
          <w:color w:val="0D0D0D" w:themeColor="text1" w:themeTint="F2"/>
        </w:rPr>
        <w:t xml:space="preserve">任务的完成处理。 </w:t>
      </w:r>
    </w:p>
    <w:p w14:paraId="15B29C82" w14:textId="77777777" w:rsidR="008263C9" w:rsidRDefault="008263C9" w:rsidP="008263C9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19F2E11C" w14:textId="76B8CDBE" w:rsidR="008263C9" w:rsidRDefault="00357E9D" w:rsidP="00A40692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noProof/>
        </w:rPr>
        <w:drawing>
          <wp:inline distT="0" distB="0" distL="0" distR="0" wp14:anchorId="2AB9E437" wp14:editId="5A9A4227">
            <wp:extent cx="5274310" cy="1922145"/>
            <wp:effectExtent l="0" t="0" r="2540" b="1905"/>
            <wp:docPr id="1677571253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571253" name="图片 1" descr="图形用户界面, 文本, 应用程序&#10;&#10;AI 生成的内容可能不正确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4FD06" w14:textId="3FCC691A" w:rsidR="001B25F3" w:rsidRDefault="001B25F3" w:rsidP="001B25F3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出入量管理</w:t>
      </w:r>
    </w:p>
    <w:p w14:paraId="53CB8521" w14:textId="77777777" w:rsidR="001B25F3" w:rsidRDefault="001B25F3" w:rsidP="001B25F3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5A7FD12C" w14:textId="144DA857" w:rsidR="001B25F3" w:rsidRPr="00A40692" w:rsidRDefault="001B25F3" w:rsidP="001B25F3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对体征数据中的出入量数据，进行专项录入和查询统计展示。</w:t>
      </w:r>
    </w:p>
    <w:p w14:paraId="0CEA0596" w14:textId="14E95247" w:rsidR="001B25F3" w:rsidRDefault="00D0614D" w:rsidP="00A40692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出入量数据可以在体征录入、体征批量录入模块录入，也可以在出入量管理模块录入。出入量管理这里只针对出入量数据，进行多维</w:t>
      </w:r>
      <w:proofErr w:type="gramStart"/>
      <w:r>
        <w:rPr>
          <w:rFonts w:hint="eastAsia"/>
          <w:color w:val="0D0D0D" w:themeColor="text1" w:themeTint="F2"/>
        </w:rPr>
        <w:t>度统计</w:t>
      </w:r>
      <w:proofErr w:type="gramEnd"/>
      <w:r>
        <w:rPr>
          <w:rFonts w:hint="eastAsia"/>
          <w:color w:val="0D0D0D" w:themeColor="text1" w:themeTint="F2"/>
        </w:rPr>
        <w:t>展示。</w:t>
      </w:r>
    </w:p>
    <w:p w14:paraId="751D452D" w14:textId="77777777" w:rsidR="0036569B" w:rsidRDefault="0036569B" w:rsidP="0036569B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3AEEC58B" w14:textId="5BEC632C" w:rsidR="0036569B" w:rsidRPr="00D0614D" w:rsidRDefault="0036569B" w:rsidP="00A40692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0" distR="0" wp14:anchorId="16A57A6F" wp14:editId="466BBD3E">
            <wp:extent cx="5274310" cy="2816225"/>
            <wp:effectExtent l="0" t="0" r="2540" b="3175"/>
            <wp:docPr id="1495643613" name="图片 1" descr="电脑截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43613" name="图片 1" descr="电脑截图&#10;&#10;AI 生成的内容可能不正确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5EA73" w14:textId="6DFB15F0" w:rsidR="001B25F3" w:rsidRDefault="00DD4FA3" w:rsidP="001B25F3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产程图</w:t>
      </w:r>
      <w:r w:rsidR="00B059D1">
        <w:rPr>
          <w:rFonts w:hint="eastAsia"/>
        </w:rPr>
        <w:t>配置</w:t>
      </w:r>
    </w:p>
    <w:p w14:paraId="53D00FBF" w14:textId="77777777" w:rsidR="001B25F3" w:rsidRDefault="001B25F3" w:rsidP="001B25F3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6FF5E9B2" w14:textId="77777777" w:rsidR="00807501" w:rsidRDefault="00581E44" w:rsidP="00807501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维护</w:t>
      </w:r>
      <w:r w:rsidR="001A402C">
        <w:rPr>
          <w:rFonts w:hint="eastAsia"/>
          <w:color w:val="0D0D0D" w:themeColor="text1" w:themeTint="F2"/>
        </w:rPr>
        <w:t>产程图的</w:t>
      </w:r>
      <w:r w:rsidR="001A402C">
        <w:rPr>
          <w:rFonts w:hint="eastAsia"/>
          <w:color w:val="0D0D0D" w:themeColor="text1" w:themeTint="F2"/>
        </w:rPr>
        <w:t>样式信息、</w:t>
      </w:r>
      <w:r w:rsidR="001A402C">
        <w:rPr>
          <w:rFonts w:hint="eastAsia"/>
          <w:color w:val="0D0D0D" w:themeColor="text1" w:themeTint="F2"/>
        </w:rPr>
        <w:t>产程图里绘制的项目及项目数据的来源</w:t>
      </w:r>
      <w:r w:rsidR="001A402C">
        <w:rPr>
          <w:rFonts w:hint="eastAsia"/>
          <w:color w:val="0D0D0D" w:themeColor="text1" w:themeTint="F2"/>
        </w:rPr>
        <w:t>。</w:t>
      </w:r>
    </w:p>
    <w:p w14:paraId="4EF0BA31" w14:textId="06C37E51" w:rsidR="001A402C" w:rsidRDefault="00807501" w:rsidP="00807501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【必须</w:t>
      </w:r>
      <w:r>
        <w:rPr>
          <w:rFonts w:hint="eastAsia"/>
          <w:color w:val="0D0D0D" w:themeColor="text1" w:themeTint="F2"/>
        </w:rPr>
        <w:t>定义关联</w:t>
      </w:r>
      <w:r>
        <w:rPr>
          <w:rFonts w:hint="eastAsia"/>
          <w:color w:val="0D0D0D" w:themeColor="text1" w:themeTint="F2"/>
        </w:rPr>
        <w:t>产程时间】</w:t>
      </w:r>
    </w:p>
    <w:p w14:paraId="7936C019" w14:textId="77777777" w:rsidR="0036569B" w:rsidRDefault="0036569B" w:rsidP="0036569B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02DD273B" w14:textId="011538AE" w:rsidR="0036569B" w:rsidRDefault="00357E9D" w:rsidP="00807501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noProof/>
        </w:rPr>
        <w:drawing>
          <wp:inline distT="0" distB="0" distL="0" distR="0" wp14:anchorId="262C24AF" wp14:editId="26A6E99E">
            <wp:extent cx="5274310" cy="1668780"/>
            <wp:effectExtent l="0" t="0" r="2540" b="7620"/>
            <wp:docPr id="796947411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947411" name="图片 1" descr="图形用户界面&#10;&#10;AI 生成的内容可能不正确。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4157" w14:textId="0D0FEF44" w:rsidR="007D1DC3" w:rsidRDefault="007D1DC3" w:rsidP="007D1DC3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产程图</w:t>
      </w:r>
    </w:p>
    <w:p w14:paraId="732A6F48" w14:textId="77777777" w:rsidR="007D1DC3" w:rsidRDefault="007D1DC3" w:rsidP="007D1DC3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功能说明</w:t>
      </w:r>
    </w:p>
    <w:p w14:paraId="2DEFAA62" w14:textId="77777777" w:rsidR="00807501" w:rsidRDefault="007D1DC3" w:rsidP="007D1DC3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产程图绘制</w:t>
      </w:r>
      <w:r w:rsidR="00B14092">
        <w:rPr>
          <w:rFonts w:hint="eastAsia"/>
          <w:color w:val="0D0D0D" w:themeColor="text1" w:themeTint="F2"/>
        </w:rPr>
        <w:t>，获取产程图样式、项目、项目数据，进行图表绘制</w:t>
      </w:r>
      <w:r>
        <w:rPr>
          <w:rFonts w:hint="eastAsia"/>
          <w:color w:val="0D0D0D" w:themeColor="text1" w:themeTint="F2"/>
        </w:rPr>
        <w:t>。</w:t>
      </w:r>
    </w:p>
    <w:p w14:paraId="2EC75508" w14:textId="7ED532E7" w:rsidR="001B25F3" w:rsidRDefault="00127AD8" w:rsidP="004453B4">
      <w:pPr>
        <w:spacing w:line="360" w:lineRule="auto"/>
        <w:ind w:firstLine="420"/>
        <w:jc w:val="left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【必须先有产程时间</w:t>
      </w:r>
      <w:r w:rsidR="004A58A6">
        <w:rPr>
          <w:rFonts w:hint="eastAsia"/>
          <w:color w:val="0D0D0D" w:themeColor="text1" w:themeTint="F2"/>
        </w:rPr>
        <w:t>数据才会进行绘制</w:t>
      </w:r>
      <w:r>
        <w:rPr>
          <w:rFonts w:hint="eastAsia"/>
          <w:color w:val="0D0D0D" w:themeColor="text1" w:themeTint="F2"/>
        </w:rPr>
        <w:t>】</w:t>
      </w:r>
    </w:p>
    <w:p w14:paraId="1167C4E6" w14:textId="77777777" w:rsidR="0036569B" w:rsidRDefault="0036569B" w:rsidP="0036569B">
      <w:pPr>
        <w:pStyle w:val="a6"/>
        <w:numPr>
          <w:ilvl w:val="2"/>
          <w:numId w:val="1"/>
        </w:numPr>
        <w:spacing w:line="360" w:lineRule="auto"/>
        <w:ind w:firstLineChars="0"/>
        <w:jc w:val="left"/>
        <w:outlineLvl w:val="2"/>
        <w:rPr>
          <w:rFonts w:hint="eastAsia"/>
        </w:rPr>
      </w:pPr>
      <w:r>
        <w:rPr>
          <w:rFonts w:hint="eastAsia"/>
        </w:rPr>
        <w:t>页面设计</w:t>
      </w:r>
    </w:p>
    <w:p w14:paraId="4155BE06" w14:textId="1C52E76E" w:rsidR="0036569B" w:rsidRPr="007D1DC3" w:rsidRDefault="002C605F" w:rsidP="004453B4">
      <w:pPr>
        <w:spacing w:line="360" w:lineRule="auto"/>
        <w:ind w:firstLine="420"/>
        <w:jc w:val="left"/>
        <w:rPr>
          <w:rFonts w:hint="eastAsia"/>
          <w:color w:val="0D0D0D" w:themeColor="text1" w:themeTint="F2"/>
        </w:rPr>
      </w:pPr>
      <w:r>
        <w:rPr>
          <w:noProof/>
        </w:rPr>
        <w:lastRenderedPageBreak/>
        <w:drawing>
          <wp:inline distT="0" distB="0" distL="0" distR="0" wp14:anchorId="33852D78" wp14:editId="17EB0BB7">
            <wp:extent cx="5274310" cy="3033395"/>
            <wp:effectExtent l="0" t="0" r="2540" b="0"/>
            <wp:docPr id="1052979164" name="图片 1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79164" name="图片 1" descr="图表&#10;&#10;AI 生成的内容可能不正确。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79F7" w14:textId="77777777" w:rsidR="00B571AA" w:rsidRPr="003D3FD5" w:rsidRDefault="00310F4C" w:rsidP="00F12BA4">
      <w:pPr>
        <w:pStyle w:val="a6"/>
        <w:numPr>
          <w:ilvl w:val="0"/>
          <w:numId w:val="1"/>
        </w:numPr>
        <w:spacing w:line="360" w:lineRule="auto"/>
        <w:ind w:left="0" w:firstLineChars="0" w:firstLine="0"/>
        <w:outlineLvl w:val="0"/>
        <w:rPr>
          <w:rFonts w:hint="eastAsia"/>
          <w:b/>
          <w:bCs/>
          <w:iCs/>
          <w:sz w:val="32"/>
          <w:szCs w:val="32"/>
        </w:rPr>
      </w:pPr>
      <w:r w:rsidRPr="003D3FD5">
        <w:rPr>
          <w:rFonts w:hint="eastAsia"/>
          <w:b/>
          <w:bCs/>
          <w:iCs/>
          <w:sz w:val="32"/>
          <w:szCs w:val="32"/>
        </w:rPr>
        <w:t>常见问题排查</w:t>
      </w:r>
    </w:p>
    <w:p w14:paraId="7722DF9B" w14:textId="77777777" w:rsidR="00B571AA" w:rsidRDefault="00310F4C">
      <w:pPr>
        <w:spacing w:line="360" w:lineRule="auto"/>
        <w:ind w:firstLine="420"/>
        <w:jc w:val="left"/>
        <w:rPr>
          <w:rFonts w:hint="eastAsia"/>
        </w:rPr>
      </w:pPr>
      <w:r>
        <w:rPr>
          <w:rFonts w:hint="eastAsia"/>
        </w:rPr>
        <w:t>对日常运</w:t>
      </w:r>
      <w:proofErr w:type="gramStart"/>
      <w:r>
        <w:rPr>
          <w:rFonts w:hint="eastAsia"/>
        </w:rPr>
        <w:t>维活动</w:t>
      </w:r>
      <w:proofErr w:type="gramEnd"/>
      <w:r>
        <w:rPr>
          <w:rFonts w:hint="eastAsia"/>
        </w:rPr>
        <w:t>中常见的问题进行整理，各个问题排查定位、及解决方案参考如下。</w:t>
      </w:r>
    </w:p>
    <w:p w14:paraId="0FE92636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体征项无法录入</w:t>
      </w:r>
    </w:p>
    <w:p w14:paraId="7E6BA47B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t>描述：某个体征项A想要进行界面录入，但在录入界面看不到体征项A</w:t>
      </w:r>
    </w:p>
    <w:p w14:paraId="0291EBBD" w14:textId="77777777" w:rsidR="00B571AA" w:rsidRDefault="00310F4C">
      <w:pPr>
        <w:pStyle w:val="a6"/>
        <w:spacing w:line="360" w:lineRule="auto"/>
        <w:ind w:firstLineChars="0"/>
        <w:jc w:val="left"/>
        <w:rPr>
          <w:rFonts w:hint="eastAsia"/>
        </w:rPr>
      </w:pPr>
      <w:r>
        <w:rPr>
          <w:rFonts w:hint="eastAsia"/>
        </w:rPr>
        <w:t>方案：①判断当前列表是否显示体征项列</w:t>
      </w:r>
    </w:p>
    <w:p w14:paraId="330D5840" w14:textId="77777777" w:rsidR="00B571AA" w:rsidRDefault="00310F4C">
      <w:pPr>
        <w:pStyle w:val="a6"/>
        <w:spacing w:line="360" w:lineRule="auto"/>
        <w:ind w:firstLineChars="0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40FAE3EA" wp14:editId="740652C9">
            <wp:extent cx="5267325" cy="2615565"/>
            <wp:effectExtent l="0" t="0" r="571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57A3" w14:textId="77777777" w:rsidR="00B571AA" w:rsidRDefault="00310F4C">
      <w:pPr>
        <w:pStyle w:val="a6"/>
        <w:spacing w:line="360" w:lineRule="auto"/>
        <w:ind w:firstLineChars="300" w:firstLine="630"/>
        <w:jc w:val="left"/>
        <w:rPr>
          <w:rFonts w:hint="eastAsia"/>
        </w:rPr>
      </w:pPr>
      <w:r>
        <w:rPr>
          <w:rFonts w:hint="eastAsia"/>
        </w:rPr>
        <w:t>②判断当前所选体征模板是否关联要录入的体征项</w:t>
      </w:r>
    </w:p>
    <w:p w14:paraId="5BD1BE29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1A2CD80" wp14:editId="4DB2714E">
            <wp:extent cx="5267960" cy="1965325"/>
            <wp:effectExtent l="0" t="0" r="5080" b="635"/>
            <wp:docPr id="2" name="图片 2" descr="16172651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7265145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22B5" w14:textId="77777777" w:rsidR="00B571AA" w:rsidRDefault="00310F4C">
      <w:pPr>
        <w:pStyle w:val="a6"/>
        <w:spacing w:line="360" w:lineRule="auto"/>
        <w:ind w:firstLineChars="300" w:firstLine="630"/>
        <w:jc w:val="left"/>
        <w:rPr>
          <w:rFonts w:hint="eastAsia"/>
        </w:rPr>
      </w:pPr>
      <w:r>
        <w:rPr>
          <w:rFonts w:hint="eastAsia"/>
        </w:rPr>
        <w:t>③确认</w:t>
      </w:r>
      <w:proofErr w:type="gramStart"/>
      <w:r>
        <w:t>”</w:t>
      </w:r>
      <w:proofErr w:type="gramEnd"/>
      <w:r>
        <w:rPr>
          <w:rFonts w:hint="eastAsia"/>
        </w:rPr>
        <w:t>生命体征项目维护</w:t>
      </w:r>
      <w:r>
        <w:t>”</w:t>
      </w:r>
      <w:r>
        <w:rPr>
          <w:rFonts w:hint="eastAsia"/>
        </w:rPr>
        <w:t>界面，体征项、体征属性记录是否</w:t>
      </w:r>
      <w:proofErr w:type="gramStart"/>
      <w:r>
        <w:rPr>
          <w:rFonts w:hint="eastAsia"/>
        </w:rPr>
        <w:t>都勾选“录入项”</w:t>
      </w:r>
      <w:proofErr w:type="gramEnd"/>
      <w:r>
        <w:rPr>
          <w:rFonts w:hint="eastAsia"/>
        </w:rPr>
        <w:t>，如下图：</w:t>
      </w:r>
    </w:p>
    <w:p w14:paraId="7A353E3C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51B193F4" wp14:editId="2485D095">
            <wp:extent cx="5264150" cy="2540635"/>
            <wp:effectExtent l="0" t="0" r="8890" b="444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84BF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3C9FAEE8" wp14:editId="5505DEC2">
            <wp:extent cx="5263515" cy="2840990"/>
            <wp:effectExtent l="0" t="0" r="9525" b="889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8474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体征</w:t>
      </w:r>
      <w:proofErr w:type="gramStart"/>
      <w:r>
        <w:rPr>
          <w:rFonts w:hint="eastAsia"/>
        </w:rPr>
        <w:t>录入值</w:t>
      </w:r>
      <w:proofErr w:type="gramEnd"/>
      <w:r>
        <w:rPr>
          <w:rFonts w:hint="eastAsia"/>
        </w:rPr>
        <w:t>范围设置</w:t>
      </w:r>
    </w:p>
    <w:p w14:paraId="3CDC33A7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t>描述：针对某个体征项A的录入值域进行强制限制或提示警告。</w:t>
      </w:r>
    </w:p>
    <w:p w14:paraId="66B65B84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lastRenderedPageBreak/>
        <w:t>方案：在</w:t>
      </w:r>
      <w:proofErr w:type="gramStart"/>
      <w:r>
        <w:t>”</w:t>
      </w:r>
      <w:proofErr w:type="gramEnd"/>
      <w:r>
        <w:rPr>
          <w:rFonts w:hint="eastAsia"/>
        </w:rPr>
        <w:t>生命体征项目维护</w:t>
      </w:r>
      <w:r>
        <w:t>”</w:t>
      </w:r>
      <w:r>
        <w:rPr>
          <w:rFonts w:hint="eastAsia"/>
        </w:rPr>
        <w:t>界面，对体征属性进行编辑，设置“最大值、最小值、最大预警和最小预警“，如下图：</w:t>
      </w:r>
    </w:p>
    <w:p w14:paraId="7CE1CC96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5D3FA891" wp14:editId="6E32B8AF">
            <wp:extent cx="5262880" cy="2844165"/>
            <wp:effectExtent l="0" t="0" r="10160" b="571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29D6F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proofErr w:type="gramStart"/>
      <w:r>
        <w:rPr>
          <w:rFonts w:hint="eastAsia"/>
        </w:rPr>
        <w:t>体征未</w:t>
      </w:r>
      <w:proofErr w:type="gramEnd"/>
      <w:r>
        <w:rPr>
          <w:rFonts w:hint="eastAsia"/>
        </w:rPr>
        <w:t>绘制</w:t>
      </w:r>
    </w:p>
    <w:p w14:paraId="310EB0C6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t>描述：某项体征A数据在采集表TC_COL和TC_COL_ITEM表中有数据，但体温单上未绘制。</w:t>
      </w:r>
    </w:p>
    <w:p w14:paraId="1BA062BD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t>方案：①在</w:t>
      </w:r>
      <w:proofErr w:type="gramStart"/>
      <w:r>
        <w:t>”</w:t>
      </w:r>
      <w:proofErr w:type="gramEnd"/>
      <w:r>
        <w:rPr>
          <w:rFonts w:hint="eastAsia"/>
        </w:rPr>
        <w:t>生命体征项目维护</w:t>
      </w:r>
      <w:r>
        <w:t>”</w:t>
      </w:r>
      <w:r>
        <w:rPr>
          <w:rFonts w:hint="eastAsia"/>
        </w:rPr>
        <w:t>界面，确认体征项</w:t>
      </w:r>
      <w:proofErr w:type="gramStart"/>
      <w:r>
        <w:rPr>
          <w:rFonts w:hint="eastAsia"/>
        </w:rPr>
        <w:t>是否勾选“描绘”</w:t>
      </w:r>
      <w:proofErr w:type="gramEnd"/>
      <w:r>
        <w:rPr>
          <w:rFonts w:hint="eastAsia"/>
        </w:rPr>
        <w:t>，如下图：</w:t>
      </w:r>
    </w:p>
    <w:p w14:paraId="72F8B916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2AE41500" wp14:editId="0B066B8F">
            <wp:extent cx="5271135" cy="2683510"/>
            <wp:effectExtent l="0" t="0" r="1905" b="1397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6552" w14:textId="77777777" w:rsidR="00B571AA" w:rsidRDefault="00310F4C">
      <w:pPr>
        <w:pStyle w:val="a6"/>
        <w:spacing w:line="360" w:lineRule="auto"/>
        <w:ind w:firstLineChars="0"/>
        <w:jc w:val="left"/>
        <w:rPr>
          <w:rFonts w:hint="eastAsia"/>
        </w:rPr>
      </w:pPr>
      <w:r>
        <w:rPr>
          <w:rFonts w:hint="eastAsia"/>
        </w:rPr>
        <w:t>②确认TC_COL_ITEM数据关联的ID_VST模板</w:t>
      </w:r>
      <w:proofErr w:type="gramStart"/>
      <w:r>
        <w:rPr>
          <w:rFonts w:hint="eastAsia"/>
        </w:rPr>
        <w:t>是否勾选“描绘”</w:t>
      </w:r>
      <w:proofErr w:type="gramEnd"/>
      <w:r>
        <w:rPr>
          <w:rFonts w:hint="eastAsia"/>
        </w:rPr>
        <w:t>（在</w:t>
      </w:r>
      <w:r>
        <w:t>”</w:t>
      </w:r>
      <w:r>
        <w:rPr>
          <w:rFonts w:hint="eastAsia"/>
        </w:rPr>
        <w:t>体征模板</w:t>
      </w:r>
      <w:r>
        <w:t>”</w:t>
      </w:r>
      <w:r>
        <w:rPr>
          <w:rFonts w:hint="eastAsia"/>
        </w:rPr>
        <w:t>界面）如下图：</w:t>
      </w:r>
    </w:p>
    <w:p w14:paraId="43F8DD05" w14:textId="77777777" w:rsidR="00B571AA" w:rsidRDefault="00310F4C">
      <w:pPr>
        <w:pStyle w:val="a6"/>
        <w:spacing w:line="360" w:lineRule="auto"/>
        <w:ind w:firstLineChars="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058F62A" wp14:editId="3FE858FD">
            <wp:extent cx="5266055" cy="2249170"/>
            <wp:effectExtent l="0" t="0" r="6985" b="635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E7AD" w14:textId="77777777" w:rsidR="00B571AA" w:rsidRDefault="00310F4C">
      <w:pPr>
        <w:pStyle w:val="a6"/>
        <w:numPr>
          <w:ilvl w:val="1"/>
          <w:numId w:val="1"/>
        </w:numPr>
        <w:spacing w:line="360" w:lineRule="auto"/>
        <w:ind w:firstLineChars="0"/>
        <w:jc w:val="left"/>
        <w:outlineLvl w:val="1"/>
        <w:rPr>
          <w:rFonts w:hint="eastAsia"/>
        </w:rPr>
      </w:pPr>
      <w:r>
        <w:rPr>
          <w:rFonts w:hint="eastAsia"/>
        </w:rPr>
        <w:t>体温单绘制数据有误</w:t>
      </w:r>
    </w:p>
    <w:p w14:paraId="711BB009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t>描述：某项体征A数据在体温单界面绘制的数据不对。</w:t>
      </w:r>
    </w:p>
    <w:p w14:paraId="4E3D4174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t>方案：①排查体征采集表TC_COL、TC_COL_ITEM表，通过ID_COL字段关联，查找是否存在体征数据。</w:t>
      </w:r>
    </w:p>
    <w:p w14:paraId="1F04E678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rFonts w:hint="eastAsia"/>
        </w:rPr>
        <w:t xml:space="preserve">      ②体征数据来源于数据源的情况：采集表TC_COL、TC_COL_ITEM表不存在数据。在“生命体征项目维护”界面，通过体征属性的数据源来源定位到获取数据的数据源。在系统管理—数据源配置 界面查找到对应数据源，拷贝数据源SQL脚本，在数据库中执行，判断结果</w:t>
      </w:r>
      <w:proofErr w:type="gramStart"/>
      <w:r>
        <w:rPr>
          <w:rFonts w:hint="eastAsia"/>
        </w:rPr>
        <w:t>集是否</w:t>
      </w:r>
      <w:proofErr w:type="gramEnd"/>
      <w:r>
        <w:rPr>
          <w:rFonts w:hint="eastAsia"/>
        </w:rPr>
        <w:t>正确。</w:t>
      </w:r>
    </w:p>
    <w:p w14:paraId="1A0A4F94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114300" distR="114300" wp14:anchorId="4FAAB06F" wp14:editId="623F79F3">
            <wp:extent cx="5266055" cy="2830830"/>
            <wp:effectExtent l="0" t="0" r="6985" b="381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AD45" w14:textId="77777777" w:rsidR="00B571AA" w:rsidRDefault="00310F4C">
      <w:pPr>
        <w:pStyle w:val="a6"/>
        <w:spacing w:line="360" w:lineRule="auto"/>
        <w:ind w:firstLineChars="0" w:firstLine="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8364122" wp14:editId="146D97BC">
            <wp:extent cx="5267325" cy="2590800"/>
            <wp:effectExtent l="0" t="0" r="5715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9BBFB" w14:textId="6BB42DCF" w:rsidR="006E7EF6" w:rsidRDefault="006E7EF6" w:rsidP="00A01BDF">
      <w:pPr>
        <w:pStyle w:val="a6"/>
        <w:ind w:firstLineChars="0" w:firstLine="0"/>
        <w:outlineLvl w:val="1"/>
        <w:rPr>
          <w:rFonts w:hint="eastAsia"/>
        </w:rPr>
      </w:pPr>
      <w:r>
        <w:rPr>
          <w:rFonts w:hint="eastAsia"/>
        </w:rPr>
        <w:t>3</w:t>
      </w:r>
      <w:r>
        <w:t xml:space="preserve">.5 </w:t>
      </w:r>
      <w:r>
        <w:rPr>
          <w:rFonts w:hint="eastAsia"/>
        </w:rPr>
        <w:t>体温单绘制-事件说明</w:t>
      </w:r>
    </w:p>
    <w:p w14:paraId="7A4E52B6" w14:textId="01E620D4" w:rsidR="006E7EF6" w:rsidRDefault="006E7EF6" w:rsidP="00F13F01">
      <w:pPr>
        <w:pStyle w:val="a6"/>
        <w:rPr>
          <w:rFonts w:hint="eastAsia"/>
        </w:rPr>
      </w:pPr>
      <w:r>
        <w:rPr>
          <w:rFonts w:hint="eastAsia"/>
        </w:rPr>
        <w:t>描述：事件(进行手动录入获取</w:t>
      </w:r>
      <w:r>
        <w:t xml:space="preserve">)  </w:t>
      </w:r>
      <w:r>
        <w:rPr>
          <w:rFonts w:hint="eastAsia"/>
        </w:rPr>
        <w:t>+</w:t>
      </w:r>
      <w:r>
        <w:t xml:space="preserve">  </w:t>
      </w:r>
      <w:r>
        <w:rPr>
          <w:rFonts w:hint="eastAsia"/>
        </w:rPr>
        <w:t>入院、出院、手术、分娩、转入、病危、病重(进行数据源获取</w:t>
      </w:r>
      <w:r>
        <w:t>)</w:t>
      </w:r>
    </w:p>
    <w:p w14:paraId="4996B2A7" w14:textId="77777777" w:rsidR="007D4A68" w:rsidRDefault="007D4A68" w:rsidP="007D4A68">
      <w:pPr>
        <w:pStyle w:val="a6"/>
        <w:rPr>
          <w:rFonts w:hint="eastAsia"/>
        </w:rPr>
      </w:pPr>
      <w:r>
        <w:rPr>
          <w:rFonts w:hint="eastAsia"/>
        </w:rPr>
        <w:t>新疆目前方式：</w:t>
      </w:r>
    </w:p>
    <w:p w14:paraId="3550930D" w14:textId="77777777" w:rsidR="007D4A68" w:rsidRDefault="007D4A68" w:rsidP="007D4A68">
      <w:pPr>
        <w:pStyle w:val="a6"/>
        <w:rPr>
          <w:rFonts w:hint="eastAsia"/>
        </w:rPr>
      </w:pPr>
      <w:r>
        <w:rPr>
          <w:rFonts w:hint="eastAsia"/>
        </w:rPr>
        <w:t>手术、分娩手动录入，后续如果改成数据源获取，需注意必须同步修改：术后天数-体温单绘制、产后天数-体温单绘制 这两个数据源。数据源返回结果集，与目前数据源返回结果字段保持一致。</w:t>
      </w:r>
    </w:p>
    <w:p w14:paraId="748625E7" w14:textId="6F262027" w:rsidR="007D4A68" w:rsidRDefault="007D4A68" w:rsidP="00F13F01">
      <w:pPr>
        <w:pStyle w:val="a6"/>
        <w:rPr>
          <w:rFonts w:hint="eastAsia"/>
        </w:rPr>
      </w:pPr>
    </w:p>
    <w:p w14:paraId="54378D85" w14:textId="4E2AC4EB" w:rsidR="00F13F01" w:rsidRDefault="00F13F01" w:rsidP="00F13F01">
      <w:pPr>
        <w:pStyle w:val="a6"/>
        <w:rPr>
          <w:rFonts w:hint="eastAsia"/>
        </w:rPr>
      </w:pPr>
      <w:r>
        <w:rPr>
          <w:rFonts w:hint="eastAsia"/>
        </w:rPr>
        <w:t>情景1：同一事件重复多次绘制。</w:t>
      </w:r>
    </w:p>
    <w:p w14:paraId="78B4C567" w14:textId="625AAA67" w:rsidR="00F13F01" w:rsidRPr="006E7EF6" w:rsidRDefault="00F13F01" w:rsidP="00A5753B">
      <w:pPr>
        <w:pStyle w:val="a6"/>
        <w:rPr>
          <w:rFonts w:hint="eastAsia"/>
        </w:rPr>
      </w:pPr>
      <w:r>
        <w:rPr>
          <w:rFonts w:hint="eastAsia"/>
        </w:rPr>
        <w:t>方案：查看</w:t>
      </w:r>
      <w:proofErr w:type="spellStart"/>
      <w:r>
        <w:rPr>
          <w:rFonts w:hint="eastAsia"/>
        </w:rPr>
        <w:t>tc_col_item</w:t>
      </w:r>
      <w:proofErr w:type="spellEnd"/>
      <w:r>
        <w:rPr>
          <w:rFonts w:hint="eastAsia"/>
        </w:rPr>
        <w:t>表是否手动录入 与 数据源获取</w:t>
      </w:r>
      <w:r w:rsidR="002D38A6">
        <w:rPr>
          <w:rFonts w:hint="eastAsia"/>
        </w:rPr>
        <w:t>结果集</w:t>
      </w:r>
      <w:r>
        <w:rPr>
          <w:rFonts w:hint="eastAsia"/>
        </w:rPr>
        <w:t>重叠</w:t>
      </w:r>
      <w:r w:rsidR="00A5753B">
        <w:rPr>
          <w:rFonts w:hint="eastAsia"/>
        </w:rPr>
        <w:t>。</w:t>
      </w:r>
    </w:p>
    <w:p w14:paraId="4D4EEE6D" w14:textId="52827B7D" w:rsidR="00A01BDF" w:rsidRDefault="00A01BDF" w:rsidP="00A01BDF">
      <w:pPr>
        <w:pStyle w:val="a6"/>
        <w:ind w:firstLineChars="0" w:firstLine="0"/>
        <w:outlineLvl w:val="1"/>
        <w:rPr>
          <w:rFonts w:hint="eastAsia"/>
        </w:rPr>
      </w:pPr>
      <w:r>
        <w:rPr>
          <w:rFonts w:hint="eastAsia"/>
        </w:rPr>
        <w:t>3</w:t>
      </w:r>
      <w:r>
        <w:t xml:space="preserve">.6 </w:t>
      </w:r>
      <w:r>
        <w:rPr>
          <w:rFonts w:hint="eastAsia"/>
        </w:rPr>
        <w:t>患者采集明细数据排查</w:t>
      </w:r>
    </w:p>
    <w:p w14:paraId="72C84033" w14:textId="6070C533" w:rsidR="00036FDD" w:rsidRDefault="00036FDD" w:rsidP="00511258">
      <w:pPr>
        <w:pStyle w:val="a6"/>
        <w:ind w:firstLineChars="0" w:firstLine="0"/>
        <w:rPr>
          <w:rFonts w:hint="eastAsia"/>
        </w:rPr>
      </w:pPr>
      <w:r>
        <w:rPr>
          <w:rFonts w:hint="eastAsia"/>
        </w:rPr>
        <w:t>以下SQL查询某个患者某个时间段的体征采集明细记录</w:t>
      </w:r>
      <w:r w:rsidR="005A2A36">
        <w:rPr>
          <w:rFonts w:hint="eastAsia"/>
        </w:rPr>
        <w:t>，方便绘制问题排查。</w:t>
      </w:r>
    </w:p>
    <w:p w14:paraId="614A240B" w14:textId="011BDC9D" w:rsidR="00047669" w:rsidRDefault="00047669" w:rsidP="00511258">
      <w:pPr>
        <w:pStyle w:val="a6"/>
        <w:ind w:firstLineChars="0" w:firstLine="0"/>
        <w:rPr>
          <w:rFonts w:hint="eastAsia"/>
        </w:rPr>
      </w:pPr>
      <w:r>
        <w:rPr>
          <w:rFonts w:hint="eastAsia"/>
        </w:rPr>
        <w:t>示例：以下SQL查询</w:t>
      </w:r>
      <w:r w:rsidR="00E26E88">
        <w:rPr>
          <w:rFonts w:hint="eastAsia"/>
        </w:rPr>
        <w:t>的是</w:t>
      </w:r>
      <w:proofErr w:type="spellStart"/>
      <w:r w:rsidR="00E26E88">
        <w:rPr>
          <w:rFonts w:hint="eastAsia"/>
        </w:rPr>
        <w:t>encId</w:t>
      </w:r>
      <w:proofErr w:type="spellEnd"/>
      <w:r w:rsidR="00E26E88">
        <w:rPr>
          <w:rFonts w:hint="eastAsia"/>
        </w:rPr>
        <w:t>为</w:t>
      </w:r>
      <w:r w:rsidRPr="00A01BDF">
        <w:rPr>
          <w:rFonts w:ascii="宋体" w:eastAsia="宋体" w:hAnsi="Times New Roman" w:cs="宋体"/>
          <w:color w:val="0000FF"/>
          <w:kern w:val="0"/>
          <w:szCs w:val="21"/>
          <w:highlight w:val="white"/>
        </w:rPr>
        <w:t>1200020891</w:t>
      </w:r>
      <w:r w:rsidR="00E26E88">
        <w:rPr>
          <w:rFonts w:hint="eastAsia"/>
        </w:rPr>
        <w:t>的</w:t>
      </w:r>
      <w:r>
        <w:rPr>
          <w:rFonts w:hint="eastAsia"/>
        </w:rPr>
        <w:t>患者测量时间在</w:t>
      </w:r>
      <w:r w:rsidRPr="00A01BDF">
        <w:rPr>
          <w:rFonts w:ascii="宋体" w:eastAsia="宋体" w:hAnsi="Times New Roman" w:cs="宋体"/>
          <w:color w:val="0000FF"/>
          <w:kern w:val="0"/>
          <w:szCs w:val="21"/>
          <w:highlight w:val="white"/>
        </w:rPr>
        <w:t>2021-10-18 06:59:00</w:t>
      </w:r>
      <w:r>
        <w:rPr>
          <w:rFonts w:ascii="宋体" w:eastAsia="宋体" w:hAnsi="Times New Roman" w:cs="宋体"/>
          <w:color w:val="0000FF"/>
          <w:kern w:val="0"/>
          <w:szCs w:val="21"/>
          <w:highlight w:val="white"/>
        </w:rPr>
        <w:t xml:space="preserve"> </w:t>
      </w:r>
      <w:r>
        <w:rPr>
          <w:rFonts w:ascii="宋体" w:eastAsia="宋体" w:hAnsi="Times New Roman" w:cs="宋体" w:hint="eastAsia"/>
          <w:color w:val="0000FF"/>
          <w:kern w:val="0"/>
          <w:szCs w:val="21"/>
          <w:highlight w:val="white"/>
        </w:rPr>
        <w:t>与</w:t>
      </w:r>
      <w:r w:rsidRPr="00A01BDF">
        <w:rPr>
          <w:rFonts w:ascii="宋体" w:eastAsia="宋体" w:hAnsi="Times New Roman" w:cs="宋体"/>
          <w:color w:val="0000FF"/>
          <w:kern w:val="0"/>
          <w:szCs w:val="21"/>
          <w:highlight w:val="white"/>
        </w:rPr>
        <w:t>2021-10-22 23:59:59</w:t>
      </w:r>
      <w:r>
        <w:rPr>
          <w:rFonts w:hint="eastAsia"/>
        </w:rPr>
        <w:t>的出入量采集明细记录。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1BDF" w14:paraId="7E523C24" w14:textId="77777777" w:rsidTr="00A01BDF">
        <w:tc>
          <w:tcPr>
            <w:tcW w:w="8296" w:type="dxa"/>
          </w:tcPr>
          <w:p w14:paraId="7AE55D5B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proofErr w:type="gramStart"/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select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to</w:t>
            </w:r>
            <w:proofErr w:type="gram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_</w:t>
            </w:r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char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(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col.measure</w:t>
            </w:r>
            <w:proofErr w:type="gram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_time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</w:t>
            </w:r>
            <w:proofErr w:type="spellStart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yyyy</w:t>
            </w:r>
            <w:proofErr w:type="spellEnd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-MM-dd hh24:</w:t>
            </w:r>
            <w:proofErr w:type="gramStart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mi:ss</w:t>
            </w:r>
            <w:proofErr w:type="gramEnd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),</w:t>
            </w:r>
          </w:p>
          <w:p w14:paraId="4C3B77F3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 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ve.enc_id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</w:p>
          <w:p w14:paraId="207583EA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  </w:t>
            </w:r>
            <w:proofErr w:type="spellStart"/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ve.legal</w:t>
            </w:r>
            <w:proofErr w:type="gram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_name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</w:p>
          <w:p w14:paraId="57526B4B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 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ve.bed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</w:p>
          <w:p w14:paraId="0FEAFA6F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  </w:t>
            </w:r>
            <w:proofErr w:type="spellStart"/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vs.mark</w:t>
            </w:r>
            <w:proofErr w:type="gram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_in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</w:p>
          <w:p w14:paraId="4496342A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  vst.name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</w:p>
          <w:p w14:paraId="515BFFCE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  </w:t>
            </w:r>
            <w:proofErr w:type="spellStart"/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vst.mark</w:t>
            </w:r>
            <w:proofErr w:type="gram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_in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</w:p>
          <w:p w14:paraId="517165CA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  </w:t>
            </w:r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item.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*</w:t>
            </w:r>
            <w:proofErr w:type="gramEnd"/>
          </w:p>
          <w:p w14:paraId="065ADC10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from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tc_col_item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item</w:t>
            </w:r>
          </w:p>
          <w:p w14:paraId="66B917F1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left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join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tc_vs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vs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on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vs.id_vs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item.id_vs</w:t>
            </w:r>
            <w:proofErr w:type="spellEnd"/>
          </w:p>
          <w:p w14:paraId="65D8795A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left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join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tc_vs_item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vim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on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vim.id_vs_item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item.id_vs_item</w:t>
            </w:r>
            <w:proofErr w:type="spellEnd"/>
          </w:p>
          <w:p w14:paraId="3CB454C0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left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join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tc_vst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vst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on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vst.id_vst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item.id_vst</w:t>
            </w:r>
            <w:proofErr w:type="spellEnd"/>
          </w:p>
          <w:p w14:paraId="6D242888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left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join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tc_col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col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on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col.id_col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item.id_col</w:t>
            </w:r>
            <w:proofErr w:type="spellEnd"/>
          </w:p>
          <w:p w14:paraId="1F33E0FE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left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join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view_enc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ve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on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col.id_enc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ve.enc_id</w:t>
            </w:r>
            <w:proofErr w:type="spellEnd"/>
          </w:p>
          <w:p w14:paraId="244B4638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where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item.id_</w:t>
            </w:r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col</w:t>
            </w:r>
            <w:proofErr w:type="spellEnd"/>
            <w:proofErr w:type="gram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gramStart"/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in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(</w:t>
            </w:r>
            <w:proofErr w:type="gramEnd"/>
          </w:p>
          <w:p w14:paraId="76D192EE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select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id_col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from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tc_col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where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id_enc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'1200020891'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and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del_f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'0'</w:t>
            </w:r>
          </w:p>
          <w:p w14:paraId="60FEA454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lastRenderedPageBreak/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and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measure_time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&lt;=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to_</w:t>
            </w:r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date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(</w:t>
            </w:r>
            <w:proofErr w:type="gramEnd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'2021-10-22 23:59:59'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'yyyy-MM-dd hh24:</w:t>
            </w:r>
            <w:proofErr w:type="gramStart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mi:ss</w:t>
            </w:r>
            <w:proofErr w:type="gramEnd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)</w:t>
            </w:r>
          </w:p>
          <w:p w14:paraId="23F30BB3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and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measure_time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&gt;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to_</w:t>
            </w:r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date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(</w:t>
            </w:r>
            <w:proofErr w:type="gramEnd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'2021-10-18 06:59:00'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,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'yyyy-MM-dd hh24:</w:t>
            </w:r>
            <w:proofErr w:type="gramStart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mi:ss</w:t>
            </w:r>
            <w:proofErr w:type="gramEnd"/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)</w:t>
            </w:r>
          </w:p>
          <w:p w14:paraId="3E149C0F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)</w:t>
            </w:r>
          </w:p>
          <w:p w14:paraId="37B3B09C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and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item.del_f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'0'</w:t>
            </w:r>
          </w:p>
          <w:p w14:paraId="038B1D41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and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(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vs.genre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'4'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or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vs.genre</w:t>
            </w:r>
            <w:proofErr w:type="spellEnd"/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=</w:t>
            </w:r>
            <w:r w:rsidRPr="00A01BDF">
              <w:rPr>
                <w:rFonts w:ascii="宋体" w:eastAsia="宋体" w:hAnsi="Times New Roman" w:cs="宋体"/>
                <w:color w:val="0000FF"/>
                <w:kern w:val="0"/>
                <w:szCs w:val="21"/>
                <w:highlight w:val="white"/>
              </w:rPr>
              <w:t>'3'</w:t>
            </w:r>
            <w:r w:rsidRPr="00A01BDF">
              <w:rPr>
                <w:rFonts w:ascii="宋体" w:eastAsia="宋体" w:hAnsi="Times New Roman" w:cs="宋体"/>
                <w:color w:val="000080"/>
                <w:kern w:val="0"/>
                <w:szCs w:val="21"/>
                <w:highlight w:val="white"/>
              </w:rPr>
              <w:t>)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     </w:t>
            </w:r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 xml:space="preserve">-- genre 3 </w:t>
            </w:r>
            <w:r w:rsidRPr="00A01BDF">
              <w:rPr>
                <w:rFonts w:ascii="宋体" w:eastAsia="宋体" w:hAnsi="Times New Roman" w:cs="宋体" w:hint="eastAsia"/>
                <w:i/>
                <w:iCs/>
                <w:color w:val="FF0000"/>
                <w:kern w:val="0"/>
                <w:szCs w:val="21"/>
                <w:highlight w:val="white"/>
              </w:rPr>
              <w:t>出量</w:t>
            </w:r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 xml:space="preserve">  genre 4 </w:t>
            </w:r>
            <w:r w:rsidRPr="00A01BDF">
              <w:rPr>
                <w:rFonts w:ascii="宋体" w:eastAsia="宋体" w:hAnsi="Times New Roman" w:cs="宋体" w:hint="eastAsia"/>
                <w:i/>
                <w:iCs/>
                <w:color w:val="FF0000"/>
                <w:kern w:val="0"/>
                <w:szCs w:val="21"/>
                <w:highlight w:val="white"/>
              </w:rPr>
              <w:t>入量</w:t>
            </w:r>
          </w:p>
          <w:p w14:paraId="0AEDEC28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>--and item.name like '%</w:t>
            </w:r>
            <w:r w:rsidRPr="00A01BDF">
              <w:rPr>
                <w:rFonts w:ascii="宋体" w:eastAsia="宋体" w:hAnsi="Times New Roman" w:cs="宋体" w:hint="eastAsia"/>
                <w:i/>
                <w:iCs/>
                <w:color w:val="FF0000"/>
                <w:kern w:val="0"/>
                <w:szCs w:val="21"/>
                <w:highlight w:val="white"/>
              </w:rPr>
              <w:t>静脉</w:t>
            </w:r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 xml:space="preserve">%'             -- </w:t>
            </w:r>
            <w:r w:rsidRPr="00A01BDF">
              <w:rPr>
                <w:rFonts w:ascii="宋体" w:eastAsia="宋体" w:hAnsi="Times New Roman" w:cs="宋体" w:hint="eastAsia"/>
                <w:i/>
                <w:iCs/>
                <w:color w:val="FF0000"/>
                <w:kern w:val="0"/>
                <w:szCs w:val="21"/>
                <w:highlight w:val="white"/>
              </w:rPr>
              <w:t>通过名称查看某体征项目录入明细记录</w:t>
            </w:r>
          </w:p>
          <w:p w14:paraId="64896E14" w14:textId="77777777" w:rsidR="00A01BDF" w:rsidRPr="00A01BDF" w:rsidRDefault="00A01BDF" w:rsidP="00511258">
            <w:pPr>
              <w:autoSpaceDE w:val="0"/>
              <w:autoSpaceDN w:val="0"/>
              <w:adjustRightInd w:val="0"/>
              <w:jc w:val="left"/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</w:pPr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 xml:space="preserve">--and </w:t>
            </w:r>
            <w:proofErr w:type="spellStart"/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>item.id_vs</w:t>
            </w:r>
            <w:proofErr w:type="spellEnd"/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 xml:space="preserve">=''                       -- </w:t>
            </w:r>
            <w:r w:rsidRPr="00A01BDF">
              <w:rPr>
                <w:rFonts w:ascii="宋体" w:eastAsia="宋体" w:hAnsi="Times New Roman" w:cs="宋体" w:hint="eastAsia"/>
                <w:i/>
                <w:iCs/>
                <w:color w:val="FF0000"/>
                <w:kern w:val="0"/>
                <w:szCs w:val="21"/>
                <w:highlight w:val="white"/>
              </w:rPr>
              <w:t>通过体征项</w:t>
            </w:r>
            <w:proofErr w:type="spellStart"/>
            <w:r w:rsidRPr="00A01BDF">
              <w:rPr>
                <w:rFonts w:ascii="宋体" w:eastAsia="宋体" w:hAnsi="Times New Roman" w:cs="宋体"/>
                <w:i/>
                <w:iCs/>
                <w:color w:val="FF0000"/>
                <w:kern w:val="0"/>
                <w:szCs w:val="21"/>
                <w:highlight w:val="white"/>
              </w:rPr>
              <w:t>id_vs</w:t>
            </w:r>
            <w:proofErr w:type="spellEnd"/>
            <w:r w:rsidRPr="00A01BDF">
              <w:rPr>
                <w:rFonts w:ascii="宋体" w:eastAsia="宋体" w:hAnsi="Times New Roman" w:cs="宋体" w:hint="eastAsia"/>
                <w:i/>
                <w:iCs/>
                <w:color w:val="FF0000"/>
                <w:kern w:val="0"/>
                <w:szCs w:val="21"/>
                <w:highlight w:val="white"/>
              </w:rPr>
              <w:t>主键查看其录入明细记录</w:t>
            </w:r>
          </w:p>
          <w:p w14:paraId="351B95E5" w14:textId="0750F446" w:rsidR="00A01BDF" w:rsidRDefault="00A01BDF" w:rsidP="00511258">
            <w:pPr>
              <w:pStyle w:val="a6"/>
              <w:ind w:firstLineChars="0" w:firstLine="0"/>
              <w:rPr>
                <w:rFonts w:hint="eastAsia"/>
              </w:rPr>
            </w:pP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order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by</w:t>
            </w:r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proofErr w:type="spellStart"/>
            <w:proofErr w:type="gramStart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col.measure</w:t>
            </w:r>
            <w:proofErr w:type="gram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>_time</w:t>
            </w:r>
            <w:proofErr w:type="spellEnd"/>
            <w:r w:rsidRPr="00A01BDF">
              <w:rPr>
                <w:rFonts w:ascii="宋体" w:eastAsia="宋体" w:hAnsi="Times New Roman" w:cs="宋体"/>
                <w:color w:val="000000"/>
                <w:kern w:val="0"/>
                <w:szCs w:val="21"/>
                <w:highlight w:val="white"/>
              </w:rPr>
              <w:t xml:space="preserve"> </w:t>
            </w:r>
            <w:r w:rsidRPr="00A01BDF">
              <w:rPr>
                <w:rFonts w:ascii="宋体" w:eastAsia="宋体" w:hAnsi="Times New Roman" w:cs="宋体"/>
                <w:color w:val="008080"/>
                <w:kern w:val="0"/>
                <w:szCs w:val="21"/>
                <w:highlight w:val="white"/>
              </w:rPr>
              <w:t>desc</w:t>
            </w:r>
          </w:p>
        </w:tc>
      </w:tr>
    </w:tbl>
    <w:p w14:paraId="4B67C554" w14:textId="77777777" w:rsidR="00A01BDF" w:rsidRDefault="00A01BDF" w:rsidP="00A01BDF">
      <w:pPr>
        <w:pStyle w:val="a6"/>
        <w:ind w:firstLineChars="0" w:firstLine="0"/>
        <w:outlineLvl w:val="1"/>
        <w:rPr>
          <w:rFonts w:hint="eastAsia"/>
        </w:rPr>
      </w:pPr>
    </w:p>
    <w:sectPr w:rsidR="00A01B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685C94" w14:textId="77777777" w:rsidR="001F5DB8" w:rsidRDefault="001F5DB8" w:rsidP="006E7EF6">
      <w:pPr>
        <w:rPr>
          <w:rFonts w:hint="eastAsia"/>
        </w:rPr>
      </w:pPr>
      <w:r>
        <w:separator/>
      </w:r>
    </w:p>
  </w:endnote>
  <w:endnote w:type="continuationSeparator" w:id="0">
    <w:p w14:paraId="6A0541F7" w14:textId="77777777" w:rsidR="001F5DB8" w:rsidRDefault="001F5DB8" w:rsidP="006E7EF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B8081" w14:textId="77777777" w:rsidR="001F5DB8" w:rsidRDefault="001F5DB8" w:rsidP="006E7EF6">
      <w:pPr>
        <w:rPr>
          <w:rFonts w:hint="eastAsia"/>
        </w:rPr>
      </w:pPr>
      <w:r>
        <w:separator/>
      </w:r>
    </w:p>
  </w:footnote>
  <w:footnote w:type="continuationSeparator" w:id="0">
    <w:p w14:paraId="614830B6" w14:textId="77777777" w:rsidR="001F5DB8" w:rsidRDefault="001F5DB8" w:rsidP="006E7EF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B20129"/>
    <w:multiLevelType w:val="multilevel"/>
    <w:tmpl w:val="49B20129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16401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702"/>
    <w:rsid w:val="00036FDD"/>
    <w:rsid w:val="00047669"/>
    <w:rsid w:val="000F4A32"/>
    <w:rsid w:val="00127AD8"/>
    <w:rsid w:val="001460BC"/>
    <w:rsid w:val="00166D73"/>
    <w:rsid w:val="00196219"/>
    <w:rsid w:val="001A0B18"/>
    <w:rsid w:val="001A402C"/>
    <w:rsid w:val="001B0701"/>
    <w:rsid w:val="001B25F3"/>
    <w:rsid w:val="001F5DB8"/>
    <w:rsid w:val="00253805"/>
    <w:rsid w:val="0026121B"/>
    <w:rsid w:val="002964DA"/>
    <w:rsid w:val="002C605F"/>
    <w:rsid w:val="002D38A6"/>
    <w:rsid w:val="002E03ED"/>
    <w:rsid w:val="002F16FF"/>
    <w:rsid w:val="00310F4C"/>
    <w:rsid w:val="003127B0"/>
    <w:rsid w:val="0035404A"/>
    <w:rsid w:val="00357E9D"/>
    <w:rsid w:val="0036569B"/>
    <w:rsid w:val="00373BA1"/>
    <w:rsid w:val="00386D33"/>
    <w:rsid w:val="003A28A9"/>
    <w:rsid w:val="003D1702"/>
    <w:rsid w:val="003D3FD5"/>
    <w:rsid w:val="00440E2F"/>
    <w:rsid w:val="004453B4"/>
    <w:rsid w:val="00456AC2"/>
    <w:rsid w:val="00457EE1"/>
    <w:rsid w:val="00460CBB"/>
    <w:rsid w:val="00463BA7"/>
    <w:rsid w:val="0046707C"/>
    <w:rsid w:val="00472FA3"/>
    <w:rsid w:val="004A58A6"/>
    <w:rsid w:val="004D47E0"/>
    <w:rsid w:val="004D537E"/>
    <w:rsid w:val="004F1792"/>
    <w:rsid w:val="00511258"/>
    <w:rsid w:val="00525764"/>
    <w:rsid w:val="005405F7"/>
    <w:rsid w:val="00554637"/>
    <w:rsid w:val="00565E99"/>
    <w:rsid w:val="00581E44"/>
    <w:rsid w:val="005A2A36"/>
    <w:rsid w:val="005A2AC8"/>
    <w:rsid w:val="005E047B"/>
    <w:rsid w:val="006229B7"/>
    <w:rsid w:val="00663A54"/>
    <w:rsid w:val="006E7EF6"/>
    <w:rsid w:val="006F1B55"/>
    <w:rsid w:val="0077222E"/>
    <w:rsid w:val="007A10C7"/>
    <w:rsid w:val="007B5B39"/>
    <w:rsid w:val="007D1DC3"/>
    <w:rsid w:val="007D4A68"/>
    <w:rsid w:val="00807501"/>
    <w:rsid w:val="00815118"/>
    <w:rsid w:val="008263C9"/>
    <w:rsid w:val="00827BC4"/>
    <w:rsid w:val="00843E70"/>
    <w:rsid w:val="00891616"/>
    <w:rsid w:val="008E128E"/>
    <w:rsid w:val="008E46A3"/>
    <w:rsid w:val="009045EB"/>
    <w:rsid w:val="0092095C"/>
    <w:rsid w:val="00942CCB"/>
    <w:rsid w:val="009635EB"/>
    <w:rsid w:val="009661F1"/>
    <w:rsid w:val="00A01BDF"/>
    <w:rsid w:val="00A40692"/>
    <w:rsid w:val="00A47A0E"/>
    <w:rsid w:val="00A5753B"/>
    <w:rsid w:val="00A8256D"/>
    <w:rsid w:val="00AC35D5"/>
    <w:rsid w:val="00AC6829"/>
    <w:rsid w:val="00AD70C5"/>
    <w:rsid w:val="00B059D1"/>
    <w:rsid w:val="00B14092"/>
    <w:rsid w:val="00B15263"/>
    <w:rsid w:val="00B23FBD"/>
    <w:rsid w:val="00B571AA"/>
    <w:rsid w:val="00BC07B7"/>
    <w:rsid w:val="00BD6E51"/>
    <w:rsid w:val="00C45A19"/>
    <w:rsid w:val="00C600DB"/>
    <w:rsid w:val="00CC04B1"/>
    <w:rsid w:val="00D01BBA"/>
    <w:rsid w:val="00D0614D"/>
    <w:rsid w:val="00D522D2"/>
    <w:rsid w:val="00D537DC"/>
    <w:rsid w:val="00D926AE"/>
    <w:rsid w:val="00DA183C"/>
    <w:rsid w:val="00DC11BA"/>
    <w:rsid w:val="00DD4FA3"/>
    <w:rsid w:val="00E21276"/>
    <w:rsid w:val="00E26E88"/>
    <w:rsid w:val="00E5550A"/>
    <w:rsid w:val="00E72440"/>
    <w:rsid w:val="00EA6B59"/>
    <w:rsid w:val="00F12BA4"/>
    <w:rsid w:val="00F13F01"/>
    <w:rsid w:val="00F70416"/>
    <w:rsid w:val="00F725A8"/>
    <w:rsid w:val="00FB151D"/>
    <w:rsid w:val="00FC6F58"/>
    <w:rsid w:val="01031ED8"/>
    <w:rsid w:val="01204655"/>
    <w:rsid w:val="0125378C"/>
    <w:rsid w:val="017F006E"/>
    <w:rsid w:val="018E6843"/>
    <w:rsid w:val="01C31793"/>
    <w:rsid w:val="01EA015D"/>
    <w:rsid w:val="01FB212E"/>
    <w:rsid w:val="020A4923"/>
    <w:rsid w:val="02707380"/>
    <w:rsid w:val="028D6733"/>
    <w:rsid w:val="02B42B3C"/>
    <w:rsid w:val="02B96D96"/>
    <w:rsid w:val="02C30DB4"/>
    <w:rsid w:val="02CA09A1"/>
    <w:rsid w:val="02D77CEF"/>
    <w:rsid w:val="02E67CEC"/>
    <w:rsid w:val="030F03E7"/>
    <w:rsid w:val="033D4E53"/>
    <w:rsid w:val="03402B79"/>
    <w:rsid w:val="03597422"/>
    <w:rsid w:val="03766B08"/>
    <w:rsid w:val="03863A36"/>
    <w:rsid w:val="03AD1A59"/>
    <w:rsid w:val="03E862F7"/>
    <w:rsid w:val="03EE4080"/>
    <w:rsid w:val="042004FC"/>
    <w:rsid w:val="042E7997"/>
    <w:rsid w:val="04385EF6"/>
    <w:rsid w:val="04580C02"/>
    <w:rsid w:val="046C06FC"/>
    <w:rsid w:val="0488477D"/>
    <w:rsid w:val="04B1363F"/>
    <w:rsid w:val="04B4332A"/>
    <w:rsid w:val="04F90F0C"/>
    <w:rsid w:val="050D6116"/>
    <w:rsid w:val="053003EF"/>
    <w:rsid w:val="053D2958"/>
    <w:rsid w:val="05434507"/>
    <w:rsid w:val="054B395E"/>
    <w:rsid w:val="054E4BA7"/>
    <w:rsid w:val="05B53379"/>
    <w:rsid w:val="05BD334F"/>
    <w:rsid w:val="0603157D"/>
    <w:rsid w:val="06104520"/>
    <w:rsid w:val="06155265"/>
    <w:rsid w:val="0623755B"/>
    <w:rsid w:val="068A40CC"/>
    <w:rsid w:val="06E66B32"/>
    <w:rsid w:val="070B7528"/>
    <w:rsid w:val="072D4CA9"/>
    <w:rsid w:val="072F2807"/>
    <w:rsid w:val="07445FC7"/>
    <w:rsid w:val="07567BB2"/>
    <w:rsid w:val="079F2EDF"/>
    <w:rsid w:val="07B0383E"/>
    <w:rsid w:val="07C55735"/>
    <w:rsid w:val="07DB5674"/>
    <w:rsid w:val="07F13A81"/>
    <w:rsid w:val="083655B2"/>
    <w:rsid w:val="085E77D9"/>
    <w:rsid w:val="08C04CED"/>
    <w:rsid w:val="09457336"/>
    <w:rsid w:val="094D3797"/>
    <w:rsid w:val="096C60CC"/>
    <w:rsid w:val="09834CFB"/>
    <w:rsid w:val="09860409"/>
    <w:rsid w:val="098B2484"/>
    <w:rsid w:val="09981C72"/>
    <w:rsid w:val="09A7516D"/>
    <w:rsid w:val="09AC69C5"/>
    <w:rsid w:val="09C05B5E"/>
    <w:rsid w:val="09EB555C"/>
    <w:rsid w:val="0A094D79"/>
    <w:rsid w:val="0A117FDB"/>
    <w:rsid w:val="0A7A52D0"/>
    <w:rsid w:val="0A9228A2"/>
    <w:rsid w:val="0AC862BE"/>
    <w:rsid w:val="0AD05D5B"/>
    <w:rsid w:val="0AD735CE"/>
    <w:rsid w:val="0ADB4C1A"/>
    <w:rsid w:val="0B182EB4"/>
    <w:rsid w:val="0B2E75BC"/>
    <w:rsid w:val="0B524FE0"/>
    <w:rsid w:val="0B551E17"/>
    <w:rsid w:val="0B5A2D06"/>
    <w:rsid w:val="0B5F4BE8"/>
    <w:rsid w:val="0B733FEC"/>
    <w:rsid w:val="0B825E22"/>
    <w:rsid w:val="0BD17FD7"/>
    <w:rsid w:val="0C033C5D"/>
    <w:rsid w:val="0C1E317B"/>
    <w:rsid w:val="0C234908"/>
    <w:rsid w:val="0C2D25B3"/>
    <w:rsid w:val="0C3704C5"/>
    <w:rsid w:val="0C53041B"/>
    <w:rsid w:val="0C6375C8"/>
    <w:rsid w:val="0CED37CA"/>
    <w:rsid w:val="0CF1396E"/>
    <w:rsid w:val="0D1D3978"/>
    <w:rsid w:val="0D2A6EB7"/>
    <w:rsid w:val="0D444241"/>
    <w:rsid w:val="0D552F80"/>
    <w:rsid w:val="0DB32216"/>
    <w:rsid w:val="0DB7258C"/>
    <w:rsid w:val="0DD13B5B"/>
    <w:rsid w:val="0DDB5999"/>
    <w:rsid w:val="0DE85F5D"/>
    <w:rsid w:val="0E0614A3"/>
    <w:rsid w:val="0E133482"/>
    <w:rsid w:val="0E30282B"/>
    <w:rsid w:val="0E357767"/>
    <w:rsid w:val="0E4063D7"/>
    <w:rsid w:val="0E4761A2"/>
    <w:rsid w:val="0EB937BD"/>
    <w:rsid w:val="0ECF351B"/>
    <w:rsid w:val="0F6C423C"/>
    <w:rsid w:val="0FB45686"/>
    <w:rsid w:val="0FB9211F"/>
    <w:rsid w:val="0FC46487"/>
    <w:rsid w:val="0FE25E4D"/>
    <w:rsid w:val="106730B8"/>
    <w:rsid w:val="106D2C8C"/>
    <w:rsid w:val="109B3380"/>
    <w:rsid w:val="109B6977"/>
    <w:rsid w:val="10C66517"/>
    <w:rsid w:val="10F61EFD"/>
    <w:rsid w:val="11142049"/>
    <w:rsid w:val="116D5A24"/>
    <w:rsid w:val="11A474AC"/>
    <w:rsid w:val="11FF6822"/>
    <w:rsid w:val="121D78A0"/>
    <w:rsid w:val="124D51F2"/>
    <w:rsid w:val="129578F6"/>
    <w:rsid w:val="12B4036A"/>
    <w:rsid w:val="12C41782"/>
    <w:rsid w:val="12F91670"/>
    <w:rsid w:val="13534144"/>
    <w:rsid w:val="135E618C"/>
    <w:rsid w:val="135F07D0"/>
    <w:rsid w:val="138F1574"/>
    <w:rsid w:val="13945E61"/>
    <w:rsid w:val="139B7298"/>
    <w:rsid w:val="13A005B9"/>
    <w:rsid w:val="13A46FE5"/>
    <w:rsid w:val="13A978C9"/>
    <w:rsid w:val="13B0203E"/>
    <w:rsid w:val="13B47750"/>
    <w:rsid w:val="13CD5BFF"/>
    <w:rsid w:val="13EB4073"/>
    <w:rsid w:val="140D05BA"/>
    <w:rsid w:val="14163162"/>
    <w:rsid w:val="14264A26"/>
    <w:rsid w:val="145F15AA"/>
    <w:rsid w:val="147E7532"/>
    <w:rsid w:val="14B5049F"/>
    <w:rsid w:val="14EA7ED9"/>
    <w:rsid w:val="152366FF"/>
    <w:rsid w:val="154C27F5"/>
    <w:rsid w:val="15797171"/>
    <w:rsid w:val="15A6747B"/>
    <w:rsid w:val="15AE4833"/>
    <w:rsid w:val="15DB16C9"/>
    <w:rsid w:val="16307F79"/>
    <w:rsid w:val="163C5165"/>
    <w:rsid w:val="163F14B5"/>
    <w:rsid w:val="165C797F"/>
    <w:rsid w:val="16921474"/>
    <w:rsid w:val="169A16D3"/>
    <w:rsid w:val="16B04592"/>
    <w:rsid w:val="16BD4F42"/>
    <w:rsid w:val="16CE48C8"/>
    <w:rsid w:val="16F416D7"/>
    <w:rsid w:val="16F6198C"/>
    <w:rsid w:val="170508D9"/>
    <w:rsid w:val="170B5244"/>
    <w:rsid w:val="173728D8"/>
    <w:rsid w:val="1760770D"/>
    <w:rsid w:val="1768231A"/>
    <w:rsid w:val="176D3387"/>
    <w:rsid w:val="17E7701B"/>
    <w:rsid w:val="17EF1AC1"/>
    <w:rsid w:val="18190FAB"/>
    <w:rsid w:val="18345154"/>
    <w:rsid w:val="18366E6F"/>
    <w:rsid w:val="183B79E6"/>
    <w:rsid w:val="18D94F80"/>
    <w:rsid w:val="190C27EC"/>
    <w:rsid w:val="198D1D36"/>
    <w:rsid w:val="19997A66"/>
    <w:rsid w:val="19A7155D"/>
    <w:rsid w:val="19B745F5"/>
    <w:rsid w:val="19BF2D7A"/>
    <w:rsid w:val="19CD0F09"/>
    <w:rsid w:val="19ED77F5"/>
    <w:rsid w:val="19F0253E"/>
    <w:rsid w:val="1A226F36"/>
    <w:rsid w:val="1A5E56F5"/>
    <w:rsid w:val="1AA4793B"/>
    <w:rsid w:val="1AAF3EC9"/>
    <w:rsid w:val="1ABF5264"/>
    <w:rsid w:val="1ADB4BE7"/>
    <w:rsid w:val="1B3E66B5"/>
    <w:rsid w:val="1BC26122"/>
    <w:rsid w:val="1BC51800"/>
    <w:rsid w:val="1BC814CC"/>
    <w:rsid w:val="1BE17A1C"/>
    <w:rsid w:val="1BE96552"/>
    <w:rsid w:val="1BF857ED"/>
    <w:rsid w:val="1C174588"/>
    <w:rsid w:val="1C24133F"/>
    <w:rsid w:val="1C74612C"/>
    <w:rsid w:val="1C784085"/>
    <w:rsid w:val="1C893E2C"/>
    <w:rsid w:val="1C9675B5"/>
    <w:rsid w:val="1CBA2DBA"/>
    <w:rsid w:val="1CD84A1D"/>
    <w:rsid w:val="1D004258"/>
    <w:rsid w:val="1D081A24"/>
    <w:rsid w:val="1D287228"/>
    <w:rsid w:val="1D3C2DB7"/>
    <w:rsid w:val="1D435F57"/>
    <w:rsid w:val="1D51635E"/>
    <w:rsid w:val="1D7A6911"/>
    <w:rsid w:val="1D9A715D"/>
    <w:rsid w:val="1DB90871"/>
    <w:rsid w:val="1DBE289E"/>
    <w:rsid w:val="1DED6199"/>
    <w:rsid w:val="1E3166A6"/>
    <w:rsid w:val="1E7605AB"/>
    <w:rsid w:val="1EBE1DD3"/>
    <w:rsid w:val="1EED42DB"/>
    <w:rsid w:val="1F1D31CF"/>
    <w:rsid w:val="1F3F3185"/>
    <w:rsid w:val="1F4E188E"/>
    <w:rsid w:val="1F8E3779"/>
    <w:rsid w:val="1F926AE4"/>
    <w:rsid w:val="1F99600B"/>
    <w:rsid w:val="1FAB45BF"/>
    <w:rsid w:val="1FAB4FF7"/>
    <w:rsid w:val="1FD67406"/>
    <w:rsid w:val="1FE56E85"/>
    <w:rsid w:val="200624B1"/>
    <w:rsid w:val="201B57F1"/>
    <w:rsid w:val="20290BAC"/>
    <w:rsid w:val="20746D04"/>
    <w:rsid w:val="20800A59"/>
    <w:rsid w:val="20D434E0"/>
    <w:rsid w:val="211101E3"/>
    <w:rsid w:val="21364FE8"/>
    <w:rsid w:val="213E1334"/>
    <w:rsid w:val="217B0FC6"/>
    <w:rsid w:val="21B268C8"/>
    <w:rsid w:val="22463416"/>
    <w:rsid w:val="22756EB5"/>
    <w:rsid w:val="2295219F"/>
    <w:rsid w:val="22EB6D64"/>
    <w:rsid w:val="236A2AB9"/>
    <w:rsid w:val="23C562BA"/>
    <w:rsid w:val="23DE2F8B"/>
    <w:rsid w:val="24050B1C"/>
    <w:rsid w:val="240609E4"/>
    <w:rsid w:val="24765023"/>
    <w:rsid w:val="248B6F2C"/>
    <w:rsid w:val="249D24F9"/>
    <w:rsid w:val="24A0618C"/>
    <w:rsid w:val="24BC4569"/>
    <w:rsid w:val="24E73CAC"/>
    <w:rsid w:val="24EA417D"/>
    <w:rsid w:val="25271BF1"/>
    <w:rsid w:val="25317A3A"/>
    <w:rsid w:val="25320425"/>
    <w:rsid w:val="253E04B9"/>
    <w:rsid w:val="25476C35"/>
    <w:rsid w:val="2553147B"/>
    <w:rsid w:val="258E5466"/>
    <w:rsid w:val="25A13FA0"/>
    <w:rsid w:val="261B5012"/>
    <w:rsid w:val="26377DBD"/>
    <w:rsid w:val="263D28F3"/>
    <w:rsid w:val="26753E8C"/>
    <w:rsid w:val="269B3D32"/>
    <w:rsid w:val="269E3C05"/>
    <w:rsid w:val="26C87B3E"/>
    <w:rsid w:val="26FC72E5"/>
    <w:rsid w:val="270360EE"/>
    <w:rsid w:val="27043502"/>
    <w:rsid w:val="271C5A6B"/>
    <w:rsid w:val="27590893"/>
    <w:rsid w:val="2764005D"/>
    <w:rsid w:val="278E39DF"/>
    <w:rsid w:val="27A6367F"/>
    <w:rsid w:val="27BD4641"/>
    <w:rsid w:val="27C2659A"/>
    <w:rsid w:val="27C42260"/>
    <w:rsid w:val="27F42598"/>
    <w:rsid w:val="28141C0F"/>
    <w:rsid w:val="28346933"/>
    <w:rsid w:val="28395D53"/>
    <w:rsid w:val="2872048F"/>
    <w:rsid w:val="287F2BBF"/>
    <w:rsid w:val="2886400D"/>
    <w:rsid w:val="28D660DC"/>
    <w:rsid w:val="28E85098"/>
    <w:rsid w:val="28F54B38"/>
    <w:rsid w:val="29303BF9"/>
    <w:rsid w:val="29610A03"/>
    <w:rsid w:val="29771624"/>
    <w:rsid w:val="29856487"/>
    <w:rsid w:val="29C24E75"/>
    <w:rsid w:val="29D02E84"/>
    <w:rsid w:val="29D55653"/>
    <w:rsid w:val="2A157C06"/>
    <w:rsid w:val="2A185A69"/>
    <w:rsid w:val="2A386B2C"/>
    <w:rsid w:val="2A4B03BC"/>
    <w:rsid w:val="2A6461F0"/>
    <w:rsid w:val="2A8A7F40"/>
    <w:rsid w:val="2A971C80"/>
    <w:rsid w:val="2AE22F6C"/>
    <w:rsid w:val="2B113486"/>
    <w:rsid w:val="2B2E3867"/>
    <w:rsid w:val="2B334233"/>
    <w:rsid w:val="2B4E1169"/>
    <w:rsid w:val="2B592F93"/>
    <w:rsid w:val="2B5A4706"/>
    <w:rsid w:val="2B76268D"/>
    <w:rsid w:val="2B8477F6"/>
    <w:rsid w:val="2B9316E0"/>
    <w:rsid w:val="2BCE646A"/>
    <w:rsid w:val="2BE967E9"/>
    <w:rsid w:val="2C0210FC"/>
    <w:rsid w:val="2C0E2E11"/>
    <w:rsid w:val="2C2B7B8F"/>
    <w:rsid w:val="2C4E605C"/>
    <w:rsid w:val="2C7A15CD"/>
    <w:rsid w:val="2CD42074"/>
    <w:rsid w:val="2CD71ABD"/>
    <w:rsid w:val="2CDB51CA"/>
    <w:rsid w:val="2CFB1DAF"/>
    <w:rsid w:val="2D164308"/>
    <w:rsid w:val="2D1C0A06"/>
    <w:rsid w:val="2D50594F"/>
    <w:rsid w:val="2D9C59C4"/>
    <w:rsid w:val="2DAB6C1F"/>
    <w:rsid w:val="2DD47DC6"/>
    <w:rsid w:val="2DF31F5E"/>
    <w:rsid w:val="2E034462"/>
    <w:rsid w:val="2E202BF0"/>
    <w:rsid w:val="2E2D776E"/>
    <w:rsid w:val="2E2F0BDC"/>
    <w:rsid w:val="2E691DEB"/>
    <w:rsid w:val="2E866D8D"/>
    <w:rsid w:val="2E871CEA"/>
    <w:rsid w:val="2E9A0397"/>
    <w:rsid w:val="2EAC14D7"/>
    <w:rsid w:val="2EBA75E0"/>
    <w:rsid w:val="2F1E7D82"/>
    <w:rsid w:val="2F204507"/>
    <w:rsid w:val="2F282B6E"/>
    <w:rsid w:val="2F300A49"/>
    <w:rsid w:val="2F47556A"/>
    <w:rsid w:val="2F481253"/>
    <w:rsid w:val="2F51112C"/>
    <w:rsid w:val="2F5E5CFC"/>
    <w:rsid w:val="2FD528F7"/>
    <w:rsid w:val="2FE250CD"/>
    <w:rsid w:val="2FE40B18"/>
    <w:rsid w:val="3003539F"/>
    <w:rsid w:val="301705CC"/>
    <w:rsid w:val="302672DA"/>
    <w:rsid w:val="302E5736"/>
    <w:rsid w:val="304E77BD"/>
    <w:rsid w:val="30677C29"/>
    <w:rsid w:val="30756BDE"/>
    <w:rsid w:val="30802033"/>
    <w:rsid w:val="30905F0C"/>
    <w:rsid w:val="30BE5E2B"/>
    <w:rsid w:val="30E2382C"/>
    <w:rsid w:val="31032079"/>
    <w:rsid w:val="313649D6"/>
    <w:rsid w:val="316469C2"/>
    <w:rsid w:val="318E67EF"/>
    <w:rsid w:val="31F0526A"/>
    <w:rsid w:val="322D7308"/>
    <w:rsid w:val="32364E17"/>
    <w:rsid w:val="326B5BFA"/>
    <w:rsid w:val="32EA61BC"/>
    <w:rsid w:val="32FC4B3A"/>
    <w:rsid w:val="3331638A"/>
    <w:rsid w:val="334632F1"/>
    <w:rsid w:val="335353B9"/>
    <w:rsid w:val="33584FA3"/>
    <w:rsid w:val="33857B4C"/>
    <w:rsid w:val="33DE19B4"/>
    <w:rsid w:val="341057D2"/>
    <w:rsid w:val="341D34C6"/>
    <w:rsid w:val="34240984"/>
    <w:rsid w:val="34585C63"/>
    <w:rsid w:val="347B13A9"/>
    <w:rsid w:val="34AD4D69"/>
    <w:rsid w:val="34DD5EFA"/>
    <w:rsid w:val="34F60FCB"/>
    <w:rsid w:val="3500276B"/>
    <w:rsid w:val="350831B9"/>
    <w:rsid w:val="35185339"/>
    <w:rsid w:val="353624BD"/>
    <w:rsid w:val="35470700"/>
    <w:rsid w:val="35556B16"/>
    <w:rsid w:val="3565777C"/>
    <w:rsid w:val="357E08C6"/>
    <w:rsid w:val="35E84037"/>
    <w:rsid w:val="35F47113"/>
    <w:rsid w:val="35F84026"/>
    <w:rsid w:val="368F4A31"/>
    <w:rsid w:val="36B84B3C"/>
    <w:rsid w:val="36EC0144"/>
    <w:rsid w:val="371F056C"/>
    <w:rsid w:val="376A20D2"/>
    <w:rsid w:val="376C1F1A"/>
    <w:rsid w:val="377A17ED"/>
    <w:rsid w:val="3784151C"/>
    <w:rsid w:val="37885171"/>
    <w:rsid w:val="37997B7A"/>
    <w:rsid w:val="379D4A93"/>
    <w:rsid w:val="37B624E7"/>
    <w:rsid w:val="37BE35C8"/>
    <w:rsid w:val="37CC6EB7"/>
    <w:rsid w:val="38241BA9"/>
    <w:rsid w:val="382D3241"/>
    <w:rsid w:val="383B7753"/>
    <w:rsid w:val="38682561"/>
    <w:rsid w:val="38CE55FD"/>
    <w:rsid w:val="38DC0749"/>
    <w:rsid w:val="38E16767"/>
    <w:rsid w:val="38EC0A1E"/>
    <w:rsid w:val="38F21359"/>
    <w:rsid w:val="39446256"/>
    <w:rsid w:val="39554174"/>
    <w:rsid w:val="395D54E3"/>
    <w:rsid w:val="39A119F1"/>
    <w:rsid w:val="39A22F62"/>
    <w:rsid w:val="39D04AC7"/>
    <w:rsid w:val="39EA3A8E"/>
    <w:rsid w:val="3A2977D1"/>
    <w:rsid w:val="3A355DB9"/>
    <w:rsid w:val="3A3C023F"/>
    <w:rsid w:val="3A5021F3"/>
    <w:rsid w:val="3A5A3BD9"/>
    <w:rsid w:val="3AEB6EB4"/>
    <w:rsid w:val="3B09412C"/>
    <w:rsid w:val="3B2801EB"/>
    <w:rsid w:val="3B4679C6"/>
    <w:rsid w:val="3B5909CE"/>
    <w:rsid w:val="3B942664"/>
    <w:rsid w:val="3B977E36"/>
    <w:rsid w:val="3BE20FB6"/>
    <w:rsid w:val="3C08751E"/>
    <w:rsid w:val="3C366D0B"/>
    <w:rsid w:val="3C3F1936"/>
    <w:rsid w:val="3C5567E1"/>
    <w:rsid w:val="3C577B5B"/>
    <w:rsid w:val="3C883291"/>
    <w:rsid w:val="3C8E37F5"/>
    <w:rsid w:val="3C9D0B20"/>
    <w:rsid w:val="3CBD3612"/>
    <w:rsid w:val="3CC24880"/>
    <w:rsid w:val="3D161737"/>
    <w:rsid w:val="3D3313B6"/>
    <w:rsid w:val="3D6407A3"/>
    <w:rsid w:val="3D8C4AA3"/>
    <w:rsid w:val="3DA35D76"/>
    <w:rsid w:val="3DAF727D"/>
    <w:rsid w:val="3DB00688"/>
    <w:rsid w:val="3E137C92"/>
    <w:rsid w:val="3E220DAC"/>
    <w:rsid w:val="3E2E65D4"/>
    <w:rsid w:val="3E2F2042"/>
    <w:rsid w:val="3E492DA2"/>
    <w:rsid w:val="3E50792A"/>
    <w:rsid w:val="3ED35AAE"/>
    <w:rsid w:val="3EE20376"/>
    <w:rsid w:val="3F0B4242"/>
    <w:rsid w:val="3F215427"/>
    <w:rsid w:val="3F360E67"/>
    <w:rsid w:val="3F6D6CA3"/>
    <w:rsid w:val="3F835395"/>
    <w:rsid w:val="3F8E5575"/>
    <w:rsid w:val="3F952D5E"/>
    <w:rsid w:val="3FA253F5"/>
    <w:rsid w:val="3FCE2F6A"/>
    <w:rsid w:val="3FD2769B"/>
    <w:rsid w:val="3FE14197"/>
    <w:rsid w:val="3FFD6A4D"/>
    <w:rsid w:val="403669A8"/>
    <w:rsid w:val="404A7D9B"/>
    <w:rsid w:val="40711333"/>
    <w:rsid w:val="40AB11BF"/>
    <w:rsid w:val="40D1225F"/>
    <w:rsid w:val="41211FBB"/>
    <w:rsid w:val="413228E2"/>
    <w:rsid w:val="41403F31"/>
    <w:rsid w:val="414938A6"/>
    <w:rsid w:val="415745FA"/>
    <w:rsid w:val="4159480A"/>
    <w:rsid w:val="41903FF4"/>
    <w:rsid w:val="41B67BEF"/>
    <w:rsid w:val="41D73BEF"/>
    <w:rsid w:val="41ED1860"/>
    <w:rsid w:val="42142E3A"/>
    <w:rsid w:val="423B6EA5"/>
    <w:rsid w:val="426C2326"/>
    <w:rsid w:val="42921F2E"/>
    <w:rsid w:val="42EB4DEC"/>
    <w:rsid w:val="42FC66E6"/>
    <w:rsid w:val="431D034F"/>
    <w:rsid w:val="43567CE0"/>
    <w:rsid w:val="43904540"/>
    <w:rsid w:val="439F0771"/>
    <w:rsid w:val="43B56903"/>
    <w:rsid w:val="43B73070"/>
    <w:rsid w:val="43CB1094"/>
    <w:rsid w:val="442D3D4C"/>
    <w:rsid w:val="445B166A"/>
    <w:rsid w:val="44875911"/>
    <w:rsid w:val="44AE2C66"/>
    <w:rsid w:val="44BD417D"/>
    <w:rsid w:val="44CB3BA5"/>
    <w:rsid w:val="44E8548B"/>
    <w:rsid w:val="44FE1B60"/>
    <w:rsid w:val="450B06D9"/>
    <w:rsid w:val="45224FC4"/>
    <w:rsid w:val="452853A2"/>
    <w:rsid w:val="453F7784"/>
    <w:rsid w:val="45426CB0"/>
    <w:rsid w:val="455563F8"/>
    <w:rsid w:val="45660FFD"/>
    <w:rsid w:val="45696ADD"/>
    <w:rsid w:val="45895075"/>
    <w:rsid w:val="45E51EC7"/>
    <w:rsid w:val="46501CDE"/>
    <w:rsid w:val="46A879B0"/>
    <w:rsid w:val="46C363A4"/>
    <w:rsid w:val="46CA3CF5"/>
    <w:rsid w:val="4716066C"/>
    <w:rsid w:val="47B60A58"/>
    <w:rsid w:val="47C66100"/>
    <w:rsid w:val="47FA43F0"/>
    <w:rsid w:val="481B29A9"/>
    <w:rsid w:val="481C676A"/>
    <w:rsid w:val="486D06FE"/>
    <w:rsid w:val="48EF3942"/>
    <w:rsid w:val="493A4ADC"/>
    <w:rsid w:val="498C6465"/>
    <w:rsid w:val="49A92ABD"/>
    <w:rsid w:val="49C07E21"/>
    <w:rsid w:val="49F70691"/>
    <w:rsid w:val="4A0475FF"/>
    <w:rsid w:val="4A3C772F"/>
    <w:rsid w:val="4A527D55"/>
    <w:rsid w:val="4A814A56"/>
    <w:rsid w:val="4A960762"/>
    <w:rsid w:val="4A9A5972"/>
    <w:rsid w:val="4AA058B3"/>
    <w:rsid w:val="4AA16566"/>
    <w:rsid w:val="4AE21FA2"/>
    <w:rsid w:val="4AFC0F59"/>
    <w:rsid w:val="4B0C1508"/>
    <w:rsid w:val="4B286078"/>
    <w:rsid w:val="4B3A6B92"/>
    <w:rsid w:val="4B4C71BB"/>
    <w:rsid w:val="4BA47EC0"/>
    <w:rsid w:val="4BA95D01"/>
    <w:rsid w:val="4BAC0986"/>
    <w:rsid w:val="4BEB73A8"/>
    <w:rsid w:val="4BF11168"/>
    <w:rsid w:val="4BF20CD0"/>
    <w:rsid w:val="4C306A7B"/>
    <w:rsid w:val="4C595DD2"/>
    <w:rsid w:val="4D6742B0"/>
    <w:rsid w:val="4D88707A"/>
    <w:rsid w:val="4D9D191B"/>
    <w:rsid w:val="4DC33791"/>
    <w:rsid w:val="4DD26463"/>
    <w:rsid w:val="4DD52FEE"/>
    <w:rsid w:val="4DE0467D"/>
    <w:rsid w:val="4E165BE0"/>
    <w:rsid w:val="4E1962B8"/>
    <w:rsid w:val="4E197A6C"/>
    <w:rsid w:val="4E27160C"/>
    <w:rsid w:val="4E434BF3"/>
    <w:rsid w:val="4E8E596C"/>
    <w:rsid w:val="4E91454F"/>
    <w:rsid w:val="4EBE4DC5"/>
    <w:rsid w:val="4EC60ED6"/>
    <w:rsid w:val="4EC63595"/>
    <w:rsid w:val="4F222D72"/>
    <w:rsid w:val="4F324563"/>
    <w:rsid w:val="4F5D19E7"/>
    <w:rsid w:val="4F75633E"/>
    <w:rsid w:val="4FA71411"/>
    <w:rsid w:val="4FD93DCC"/>
    <w:rsid w:val="4FF13EA3"/>
    <w:rsid w:val="5065635E"/>
    <w:rsid w:val="50C5712E"/>
    <w:rsid w:val="50C6586E"/>
    <w:rsid w:val="50E9612E"/>
    <w:rsid w:val="50FB42BC"/>
    <w:rsid w:val="51067182"/>
    <w:rsid w:val="51097AA0"/>
    <w:rsid w:val="51425059"/>
    <w:rsid w:val="51A109FF"/>
    <w:rsid w:val="51AF2A74"/>
    <w:rsid w:val="51B335EE"/>
    <w:rsid w:val="51DF2218"/>
    <w:rsid w:val="51F34271"/>
    <w:rsid w:val="52114457"/>
    <w:rsid w:val="529D13E7"/>
    <w:rsid w:val="52A7424A"/>
    <w:rsid w:val="52C22EAD"/>
    <w:rsid w:val="52C8425B"/>
    <w:rsid w:val="53350758"/>
    <w:rsid w:val="534252C5"/>
    <w:rsid w:val="537B7523"/>
    <w:rsid w:val="538F2C2D"/>
    <w:rsid w:val="53944E7B"/>
    <w:rsid w:val="53F74BEB"/>
    <w:rsid w:val="543D558F"/>
    <w:rsid w:val="545F718A"/>
    <w:rsid w:val="54622A97"/>
    <w:rsid w:val="54673796"/>
    <w:rsid w:val="54744FFF"/>
    <w:rsid w:val="54890A63"/>
    <w:rsid w:val="54A16196"/>
    <w:rsid w:val="54C57A47"/>
    <w:rsid w:val="54D808C0"/>
    <w:rsid w:val="55193B2C"/>
    <w:rsid w:val="552C33B7"/>
    <w:rsid w:val="554325D1"/>
    <w:rsid w:val="5548731F"/>
    <w:rsid w:val="55962C09"/>
    <w:rsid w:val="55A54081"/>
    <w:rsid w:val="55A7117B"/>
    <w:rsid w:val="55AC033F"/>
    <w:rsid w:val="55BC42A4"/>
    <w:rsid w:val="55F01908"/>
    <w:rsid w:val="56297929"/>
    <w:rsid w:val="56685675"/>
    <w:rsid w:val="566F737F"/>
    <w:rsid w:val="56AF797F"/>
    <w:rsid w:val="56C07B5A"/>
    <w:rsid w:val="56C3312A"/>
    <w:rsid w:val="56ED7D0C"/>
    <w:rsid w:val="57035F27"/>
    <w:rsid w:val="572F5BB2"/>
    <w:rsid w:val="576B6747"/>
    <w:rsid w:val="57D62E6F"/>
    <w:rsid w:val="57D92653"/>
    <w:rsid w:val="57F5669D"/>
    <w:rsid w:val="584621BC"/>
    <w:rsid w:val="58503C33"/>
    <w:rsid w:val="586F756B"/>
    <w:rsid w:val="587F0236"/>
    <w:rsid w:val="588467F1"/>
    <w:rsid w:val="589D7EB1"/>
    <w:rsid w:val="58B47DB5"/>
    <w:rsid w:val="58EE0242"/>
    <w:rsid w:val="592D1C4A"/>
    <w:rsid w:val="59593211"/>
    <w:rsid w:val="596040D2"/>
    <w:rsid w:val="596C30E4"/>
    <w:rsid w:val="597343DB"/>
    <w:rsid w:val="597C6DC2"/>
    <w:rsid w:val="597D1B4F"/>
    <w:rsid w:val="59892D33"/>
    <w:rsid w:val="598F0135"/>
    <w:rsid w:val="59D37ACD"/>
    <w:rsid w:val="5A0230C7"/>
    <w:rsid w:val="5A036C2A"/>
    <w:rsid w:val="5A1E5C01"/>
    <w:rsid w:val="5A286C0D"/>
    <w:rsid w:val="5A33472C"/>
    <w:rsid w:val="5A4035F0"/>
    <w:rsid w:val="5ABB7075"/>
    <w:rsid w:val="5AF76254"/>
    <w:rsid w:val="5B0C7D58"/>
    <w:rsid w:val="5B176DA8"/>
    <w:rsid w:val="5C081268"/>
    <w:rsid w:val="5C1F7084"/>
    <w:rsid w:val="5C2B0123"/>
    <w:rsid w:val="5C356AA4"/>
    <w:rsid w:val="5C9529F6"/>
    <w:rsid w:val="5C955DF5"/>
    <w:rsid w:val="5CF4502D"/>
    <w:rsid w:val="5D0A5556"/>
    <w:rsid w:val="5D450FB2"/>
    <w:rsid w:val="5D61615E"/>
    <w:rsid w:val="5D6911AE"/>
    <w:rsid w:val="5D73661F"/>
    <w:rsid w:val="5D836EE7"/>
    <w:rsid w:val="5DBF239E"/>
    <w:rsid w:val="5DCB6514"/>
    <w:rsid w:val="5DCE5E3E"/>
    <w:rsid w:val="5DD9531E"/>
    <w:rsid w:val="5DFF3171"/>
    <w:rsid w:val="5E1154D8"/>
    <w:rsid w:val="5E152362"/>
    <w:rsid w:val="5E1F666E"/>
    <w:rsid w:val="5E3825FB"/>
    <w:rsid w:val="5E6C6105"/>
    <w:rsid w:val="5E7F59CE"/>
    <w:rsid w:val="5E922978"/>
    <w:rsid w:val="5EB53BAA"/>
    <w:rsid w:val="5EF15EDB"/>
    <w:rsid w:val="5EF36C0D"/>
    <w:rsid w:val="5EFC4BD5"/>
    <w:rsid w:val="5F216BFB"/>
    <w:rsid w:val="5FBF2036"/>
    <w:rsid w:val="5FC332A6"/>
    <w:rsid w:val="600B74D3"/>
    <w:rsid w:val="601D4C9A"/>
    <w:rsid w:val="60987001"/>
    <w:rsid w:val="60B35461"/>
    <w:rsid w:val="61160409"/>
    <w:rsid w:val="6131327E"/>
    <w:rsid w:val="615766BC"/>
    <w:rsid w:val="615D780E"/>
    <w:rsid w:val="617C25D9"/>
    <w:rsid w:val="61D84FD7"/>
    <w:rsid w:val="624C2463"/>
    <w:rsid w:val="627D49EE"/>
    <w:rsid w:val="62CE3A73"/>
    <w:rsid w:val="631D158B"/>
    <w:rsid w:val="63204FBC"/>
    <w:rsid w:val="63937689"/>
    <w:rsid w:val="639D3C8B"/>
    <w:rsid w:val="63E2603A"/>
    <w:rsid w:val="64265BA7"/>
    <w:rsid w:val="645A1C23"/>
    <w:rsid w:val="649C011C"/>
    <w:rsid w:val="64B0704F"/>
    <w:rsid w:val="64B51021"/>
    <w:rsid w:val="64E904D7"/>
    <w:rsid w:val="64EA4535"/>
    <w:rsid w:val="65460E2E"/>
    <w:rsid w:val="654D6AA9"/>
    <w:rsid w:val="65583E6C"/>
    <w:rsid w:val="65703ECE"/>
    <w:rsid w:val="6574715B"/>
    <w:rsid w:val="6577162D"/>
    <w:rsid w:val="659B4FB2"/>
    <w:rsid w:val="659C5FC5"/>
    <w:rsid w:val="65BD7EB5"/>
    <w:rsid w:val="65D76758"/>
    <w:rsid w:val="65F2542B"/>
    <w:rsid w:val="66361C32"/>
    <w:rsid w:val="66761881"/>
    <w:rsid w:val="667F49D0"/>
    <w:rsid w:val="66951332"/>
    <w:rsid w:val="66B40A80"/>
    <w:rsid w:val="66D51F1F"/>
    <w:rsid w:val="66EB0426"/>
    <w:rsid w:val="671B2865"/>
    <w:rsid w:val="671E1929"/>
    <w:rsid w:val="673E3A16"/>
    <w:rsid w:val="67596622"/>
    <w:rsid w:val="677776D3"/>
    <w:rsid w:val="67D35B62"/>
    <w:rsid w:val="67ED0731"/>
    <w:rsid w:val="68184B9B"/>
    <w:rsid w:val="6823420E"/>
    <w:rsid w:val="68770A20"/>
    <w:rsid w:val="68940C98"/>
    <w:rsid w:val="68C023A7"/>
    <w:rsid w:val="68D86560"/>
    <w:rsid w:val="68F03FCB"/>
    <w:rsid w:val="68F72057"/>
    <w:rsid w:val="695A54A1"/>
    <w:rsid w:val="697643EE"/>
    <w:rsid w:val="69811756"/>
    <w:rsid w:val="69D2560B"/>
    <w:rsid w:val="69E832B8"/>
    <w:rsid w:val="69F14FAF"/>
    <w:rsid w:val="6A0861A5"/>
    <w:rsid w:val="6A791AE7"/>
    <w:rsid w:val="6A8C0775"/>
    <w:rsid w:val="6A900A53"/>
    <w:rsid w:val="6AA6417D"/>
    <w:rsid w:val="6AF93C41"/>
    <w:rsid w:val="6AFB7EE8"/>
    <w:rsid w:val="6B2F740A"/>
    <w:rsid w:val="6B5208EE"/>
    <w:rsid w:val="6B6D2AEA"/>
    <w:rsid w:val="6BEA49C4"/>
    <w:rsid w:val="6C095D76"/>
    <w:rsid w:val="6C1B5C91"/>
    <w:rsid w:val="6C2614E2"/>
    <w:rsid w:val="6C5C583F"/>
    <w:rsid w:val="6C70517E"/>
    <w:rsid w:val="6C723F2D"/>
    <w:rsid w:val="6CBD4450"/>
    <w:rsid w:val="6CCC0068"/>
    <w:rsid w:val="6D084C63"/>
    <w:rsid w:val="6D3255EC"/>
    <w:rsid w:val="6D5C3AC9"/>
    <w:rsid w:val="6D7C6E73"/>
    <w:rsid w:val="6D812AF7"/>
    <w:rsid w:val="6DEB3E54"/>
    <w:rsid w:val="6DF32B9D"/>
    <w:rsid w:val="6E5363A9"/>
    <w:rsid w:val="6E5F4C16"/>
    <w:rsid w:val="6E651AFA"/>
    <w:rsid w:val="6E6D54E8"/>
    <w:rsid w:val="6EC85007"/>
    <w:rsid w:val="6EF407F9"/>
    <w:rsid w:val="6EF7146D"/>
    <w:rsid w:val="6F1369A1"/>
    <w:rsid w:val="6F38461F"/>
    <w:rsid w:val="6F3B07DA"/>
    <w:rsid w:val="6F761324"/>
    <w:rsid w:val="6F901C91"/>
    <w:rsid w:val="6FBC4514"/>
    <w:rsid w:val="6FDE16EF"/>
    <w:rsid w:val="6FEA7EB4"/>
    <w:rsid w:val="70241A39"/>
    <w:rsid w:val="702532D1"/>
    <w:rsid w:val="705E5077"/>
    <w:rsid w:val="705E6451"/>
    <w:rsid w:val="706B50C1"/>
    <w:rsid w:val="707B0557"/>
    <w:rsid w:val="70A37B32"/>
    <w:rsid w:val="70C66BF9"/>
    <w:rsid w:val="70DD01A9"/>
    <w:rsid w:val="710520AF"/>
    <w:rsid w:val="710A12D9"/>
    <w:rsid w:val="71933A05"/>
    <w:rsid w:val="71933BF5"/>
    <w:rsid w:val="71A118E8"/>
    <w:rsid w:val="71C51479"/>
    <w:rsid w:val="71C715C4"/>
    <w:rsid w:val="720075D7"/>
    <w:rsid w:val="72122D3B"/>
    <w:rsid w:val="72402BDB"/>
    <w:rsid w:val="72650088"/>
    <w:rsid w:val="72935122"/>
    <w:rsid w:val="73011E71"/>
    <w:rsid w:val="734E0589"/>
    <w:rsid w:val="73683F7E"/>
    <w:rsid w:val="73767841"/>
    <w:rsid w:val="73B75E51"/>
    <w:rsid w:val="73E92449"/>
    <w:rsid w:val="740272CD"/>
    <w:rsid w:val="74175924"/>
    <w:rsid w:val="741F0DAB"/>
    <w:rsid w:val="742A5859"/>
    <w:rsid w:val="743F1C22"/>
    <w:rsid w:val="745D2E2A"/>
    <w:rsid w:val="749D119A"/>
    <w:rsid w:val="74B303D9"/>
    <w:rsid w:val="755F5941"/>
    <w:rsid w:val="757E33B9"/>
    <w:rsid w:val="75BB0DF9"/>
    <w:rsid w:val="75EC561D"/>
    <w:rsid w:val="75ED66D6"/>
    <w:rsid w:val="75F14A54"/>
    <w:rsid w:val="75FB6EF9"/>
    <w:rsid w:val="76072960"/>
    <w:rsid w:val="764939C2"/>
    <w:rsid w:val="76591F62"/>
    <w:rsid w:val="7677569E"/>
    <w:rsid w:val="76874DE8"/>
    <w:rsid w:val="76A42474"/>
    <w:rsid w:val="76C12420"/>
    <w:rsid w:val="773A732B"/>
    <w:rsid w:val="775F1139"/>
    <w:rsid w:val="77774946"/>
    <w:rsid w:val="778B045E"/>
    <w:rsid w:val="778C4049"/>
    <w:rsid w:val="77B75FC2"/>
    <w:rsid w:val="781D7E3E"/>
    <w:rsid w:val="78222FB1"/>
    <w:rsid w:val="785A0A4F"/>
    <w:rsid w:val="78A05063"/>
    <w:rsid w:val="78C5783A"/>
    <w:rsid w:val="78CF172F"/>
    <w:rsid w:val="78F75EB0"/>
    <w:rsid w:val="790B691D"/>
    <w:rsid w:val="792D70FB"/>
    <w:rsid w:val="79504316"/>
    <w:rsid w:val="795326F2"/>
    <w:rsid w:val="7963418F"/>
    <w:rsid w:val="797A23C5"/>
    <w:rsid w:val="79823FF1"/>
    <w:rsid w:val="798675CE"/>
    <w:rsid w:val="79D54964"/>
    <w:rsid w:val="79E56E40"/>
    <w:rsid w:val="79FC42FE"/>
    <w:rsid w:val="7A016DBA"/>
    <w:rsid w:val="7A272DC4"/>
    <w:rsid w:val="7A9E6BE5"/>
    <w:rsid w:val="7ABA20DD"/>
    <w:rsid w:val="7AC53E3A"/>
    <w:rsid w:val="7AD75736"/>
    <w:rsid w:val="7B012132"/>
    <w:rsid w:val="7B2D574A"/>
    <w:rsid w:val="7B5278F9"/>
    <w:rsid w:val="7B6A58D4"/>
    <w:rsid w:val="7BC157ED"/>
    <w:rsid w:val="7BCF05AB"/>
    <w:rsid w:val="7BDB2AB0"/>
    <w:rsid w:val="7BE7096D"/>
    <w:rsid w:val="7C3E0984"/>
    <w:rsid w:val="7C663310"/>
    <w:rsid w:val="7C802E13"/>
    <w:rsid w:val="7C89012D"/>
    <w:rsid w:val="7CB576A9"/>
    <w:rsid w:val="7CBC2352"/>
    <w:rsid w:val="7CEF35D9"/>
    <w:rsid w:val="7D7A6343"/>
    <w:rsid w:val="7DDD01C5"/>
    <w:rsid w:val="7DF91FBE"/>
    <w:rsid w:val="7E107D71"/>
    <w:rsid w:val="7E5D063D"/>
    <w:rsid w:val="7E934EC7"/>
    <w:rsid w:val="7E9B1CD9"/>
    <w:rsid w:val="7E9C0E68"/>
    <w:rsid w:val="7EA64FBB"/>
    <w:rsid w:val="7ED633C3"/>
    <w:rsid w:val="7F747BDF"/>
    <w:rsid w:val="7F845281"/>
    <w:rsid w:val="7FD26FE6"/>
    <w:rsid w:val="7FD37CFD"/>
    <w:rsid w:val="7FDE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536F02"/>
  <w15:docId w15:val="{C919DCBA-657A-4245-903B-8AC2C5FC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E7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E7EF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E7E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E7EF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26</Pages>
  <Words>3069</Words>
  <Characters>3837</Characters>
  <Application>Microsoft Office Word</Application>
  <DocSecurity>0</DocSecurity>
  <Lines>255</Lines>
  <Paragraphs>276</Paragraphs>
  <ScaleCrop>false</ScaleCrop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名文 曹</cp:lastModifiedBy>
  <cp:revision>105</cp:revision>
  <cp:lastPrinted>2019-07-26T03:43:00Z</cp:lastPrinted>
  <dcterms:created xsi:type="dcterms:W3CDTF">2019-07-25T01:53:00Z</dcterms:created>
  <dcterms:modified xsi:type="dcterms:W3CDTF">2025-11-17T05:10:00Z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D158C89C746D412F926D46AACC375D89</vt:lpwstr>
  </property>
</Properties>
</file>